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12" w:rsidRPr="003A5822" w:rsidRDefault="002B2012" w:rsidP="002B201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A5822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2B2012" w:rsidRPr="003A5822" w:rsidRDefault="002B2012" w:rsidP="002B201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pBdr>
          <w:bottom w:val="single" w:sz="12" w:space="3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B2012" w:rsidRPr="003A5822" w:rsidRDefault="002B2012" w:rsidP="002B201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ноя</w:t>
      </w:r>
      <w:r w:rsidRPr="003A5822">
        <w:rPr>
          <w:rFonts w:ascii="Times New Roman" w:hAnsi="Times New Roman" w:cs="Times New Roman"/>
          <w:sz w:val="24"/>
          <w:szCs w:val="24"/>
        </w:rPr>
        <w:t>бря 2021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A582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B1262">
        <w:rPr>
          <w:rFonts w:ascii="Times New Roman" w:hAnsi="Times New Roman" w:cs="Times New Roman"/>
          <w:sz w:val="24"/>
          <w:szCs w:val="24"/>
        </w:rPr>
        <w:t xml:space="preserve">  </w:t>
      </w:r>
      <w:r w:rsidRPr="003A58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4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38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A5822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2B2012" w:rsidRPr="003A5822" w:rsidRDefault="002B2012" w:rsidP="002B2012">
      <w:pPr>
        <w:pStyle w:val="af2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б оплате 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полномочий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лиц, замещающих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Контрольно-счетной комиссии 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февраля </w:t>
      </w:r>
      <w:smartTag w:uri="urn:schemas-microsoft-com:office:smarttags" w:element="metricconverter">
        <w:smartTagPr>
          <w:attr w:name="ProductID" w:val="2011 г"/>
        </w:smartTagPr>
        <w:r w:rsidRPr="003A582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3A5822">
        <w:rPr>
          <w:rFonts w:ascii="Times New Roman" w:hAnsi="Times New Roman" w:cs="Times New Roman"/>
          <w:sz w:val="24"/>
          <w:szCs w:val="24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 июля </w:t>
      </w:r>
      <w:proofErr w:type="gramStart"/>
      <w:r w:rsidRPr="003A5822">
        <w:rPr>
          <w:rFonts w:ascii="Times New Roman" w:hAnsi="Times New Roman" w:cs="Times New Roman"/>
          <w:sz w:val="24"/>
          <w:szCs w:val="24"/>
        </w:rPr>
        <w:t>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</w:t>
      </w:r>
      <w:r w:rsidR="00DC14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9B8">
        <w:rPr>
          <w:rFonts w:ascii="Times New Roman" w:hAnsi="Times New Roman" w:cs="Times New Roman"/>
          <w:sz w:val="24"/>
          <w:szCs w:val="24"/>
        </w:rPr>
        <w:t xml:space="preserve"> </w:t>
      </w:r>
      <w:r w:rsidR="00DC141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ешением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 ноября 2021 г</w:t>
      </w:r>
      <w:r w:rsidR="00124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2265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 «О внесении  изменений в решение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26 декабря 2016 года  № 76 «Об утверждении Положения об оплате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DC1416">
        <w:rPr>
          <w:rFonts w:ascii="Times New Roman" w:hAnsi="Times New Roman" w:cs="Times New Roman"/>
          <w:sz w:val="24"/>
          <w:szCs w:val="24"/>
        </w:rPr>
        <w:t xml:space="preserve"> </w:t>
      </w:r>
      <w:r w:rsidRPr="003A582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82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2012" w:rsidRPr="003A5822" w:rsidRDefault="002B2012" w:rsidP="002B201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</w:rPr>
        <w:t xml:space="preserve">б оплате труда и гарантиях осуществления полномочий должностных лиц, замещающих муниципальные должности в Контрольно-счетной комиссии </w:t>
      </w:r>
      <w:r w:rsidRPr="003A582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B2012" w:rsidRPr="003A5822" w:rsidRDefault="002B2012" w:rsidP="002B2012">
      <w:pPr>
        <w:numPr>
          <w:ilvl w:val="0"/>
          <w:numId w:val="7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B2012" w:rsidRPr="003A5822" w:rsidRDefault="002B2012" w:rsidP="002B2012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 w:rsidRPr="003A5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012" w:rsidRDefault="002B2012" w:rsidP="002B201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A5822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2B2012" w:rsidRPr="003A5822" w:rsidRDefault="002B2012" w:rsidP="002B20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582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A5822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</w:t>
      </w:r>
      <w:r w:rsidR="00DC14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5822">
        <w:rPr>
          <w:rFonts w:ascii="Times New Roman" w:hAnsi="Times New Roman" w:cs="Times New Roman"/>
          <w:sz w:val="24"/>
          <w:szCs w:val="24"/>
        </w:rPr>
        <w:t>С.Г. Гомбоев</w:t>
      </w:r>
    </w:p>
    <w:p w:rsidR="002B2012" w:rsidRDefault="002B2012" w:rsidP="002B2012">
      <w:pPr>
        <w:spacing w:after="0" w:line="240" w:lineRule="auto"/>
        <w:ind w:left="751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12" w:rsidRDefault="002B2012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2012" w:rsidRPr="00DC1416" w:rsidRDefault="00DC1416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lastRenderedPageBreak/>
        <w:t>Приложение</w:t>
      </w:r>
    </w:p>
    <w:p w:rsidR="007E3052" w:rsidRPr="00DC1416" w:rsidRDefault="007E3052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У</w:t>
      </w:r>
      <w:r w:rsidR="00DC1416">
        <w:rPr>
          <w:rFonts w:ascii="Times New Roman" w:hAnsi="Times New Roman" w:cs="Times New Roman"/>
        </w:rPr>
        <w:t>ТВЕРЖДЕНО</w:t>
      </w:r>
    </w:p>
    <w:p w:rsidR="007E3052" w:rsidRPr="00DC1416" w:rsidRDefault="007E3052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решением Думы</w:t>
      </w:r>
    </w:p>
    <w:p w:rsidR="00551355" w:rsidRPr="00DC1416" w:rsidRDefault="00551355" w:rsidP="004D53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1416">
        <w:rPr>
          <w:rFonts w:ascii="Times New Roman" w:hAnsi="Times New Roman" w:cs="Times New Roman"/>
        </w:rPr>
        <w:t>МО «</w:t>
      </w:r>
      <w:proofErr w:type="spellStart"/>
      <w:r w:rsidRPr="00DC1416">
        <w:rPr>
          <w:rFonts w:ascii="Times New Roman" w:hAnsi="Times New Roman" w:cs="Times New Roman"/>
        </w:rPr>
        <w:t>Нукутский</w:t>
      </w:r>
      <w:proofErr w:type="spellEnd"/>
      <w:r w:rsidRPr="00DC1416">
        <w:rPr>
          <w:rFonts w:ascii="Times New Roman" w:hAnsi="Times New Roman" w:cs="Times New Roman"/>
        </w:rPr>
        <w:t xml:space="preserve"> район»</w:t>
      </w:r>
    </w:p>
    <w:p w:rsidR="007E3052" w:rsidRPr="00DC1416" w:rsidRDefault="00BB1262" w:rsidP="004D5307">
      <w:pPr>
        <w:pStyle w:val="af0"/>
        <w:tabs>
          <w:tab w:val="left" w:pos="6105"/>
        </w:tabs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5900FB">
        <w:rPr>
          <w:sz w:val="22"/>
          <w:szCs w:val="22"/>
        </w:rPr>
        <w:t xml:space="preserve">т 26 ноября </w:t>
      </w:r>
      <w:r w:rsidR="007E3052" w:rsidRPr="00DC1416">
        <w:rPr>
          <w:sz w:val="22"/>
          <w:szCs w:val="22"/>
        </w:rPr>
        <w:t>2021</w:t>
      </w:r>
      <w:r w:rsidR="00DC1416" w:rsidRPr="00DC1416">
        <w:rPr>
          <w:sz w:val="22"/>
          <w:szCs w:val="22"/>
        </w:rPr>
        <w:t xml:space="preserve"> </w:t>
      </w:r>
      <w:r w:rsidR="005900FB">
        <w:rPr>
          <w:sz w:val="22"/>
          <w:szCs w:val="22"/>
        </w:rPr>
        <w:t>г. № 71</w:t>
      </w:r>
    </w:p>
    <w:p w:rsidR="007E3052" w:rsidRPr="00DC1416" w:rsidRDefault="007E3052" w:rsidP="004D53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052" w:rsidRPr="00D67DA6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A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C1416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7E3052" w:rsidRPr="00A34C75" w:rsidRDefault="00DC1416" w:rsidP="00DC1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оплате труда и гарантиях осуществления полномочий должностных лиц,</w:t>
      </w:r>
      <w:r w:rsidR="007E3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замещающих муниципальные должности в Контрольно-счетной комиссии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7E3052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52" w:rsidRPr="00847A4A" w:rsidRDefault="007E3052" w:rsidP="00CB7C71">
      <w:pPr>
        <w:pStyle w:val="ab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ОБЩИЕ ПОЛОЖЕНИЯ</w:t>
      </w:r>
    </w:p>
    <w:p w:rsidR="007E3052" w:rsidRPr="00847A4A" w:rsidRDefault="007E3052" w:rsidP="00847A4A">
      <w:pPr>
        <w:pStyle w:val="ab"/>
        <w:tabs>
          <w:tab w:val="left" w:pos="567"/>
        </w:tabs>
        <w:spacing w:after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7E3052" w:rsidRDefault="007E3052" w:rsidP="00F00C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1.1.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Настоящее</w:t>
      </w:r>
      <w:r w:rsidRPr="00C745A6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847A4A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устанавливает порядок оплаты труда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, а также основные правовые, социальные, материальные, организационные гарантии осуществления полномочий</w:t>
      </w:r>
      <w:r w:rsidR="000449BF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лиц, назначенных на муниципальные должности в Контрольно-счетной </w:t>
      </w:r>
      <w:r w:rsidR="00551355">
        <w:rPr>
          <w:rFonts w:ascii="Times New Roman" w:hAnsi="Times New Roman" w:cs="Times New Roman"/>
          <w:color w:val="000000"/>
          <w:sz w:val="24"/>
          <w:szCs w:val="24"/>
        </w:rPr>
        <w:t>комиссии МО «</w:t>
      </w:r>
      <w:proofErr w:type="spellStart"/>
      <w:r w:rsidR="00551355">
        <w:rPr>
          <w:rFonts w:ascii="Times New Roman" w:hAnsi="Times New Roman" w:cs="Times New Roman"/>
          <w:color w:val="000000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7E3052" w:rsidRPr="00992E7F" w:rsidRDefault="007E3052" w:rsidP="00797BB6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180">
        <w:rPr>
          <w:rStyle w:val="1"/>
          <w:rFonts w:ascii="Times New Roman" w:hAnsi="Times New Roman" w:cs="Times New Roman"/>
          <w:color w:val="000000"/>
          <w:sz w:val="24"/>
          <w:szCs w:val="24"/>
          <w:u w:val="none"/>
        </w:rPr>
        <w:t xml:space="preserve">1.2. Положение разработано в соответствии </w:t>
      </w:r>
      <w:r w:rsidRPr="00E84180">
        <w:rPr>
          <w:rFonts w:ascii="Times New Roman" w:hAnsi="Times New Roman" w:cs="Times New Roman"/>
          <w:sz w:val="24"/>
          <w:szCs w:val="24"/>
        </w:rPr>
        <w:t>Федеральным законом от 07.02.2011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E84180">
        <w:rPr>
          <w:rFonts w:ascii="Times New Roman" w:hAnsi="Times New Roman" w:cs="Times New Roman"/>
          <w:sz w:val="24"/>
          <w:szCs w:val="24"/>
        </w:rPr>
        <w:t>6-ФЗ «Об общих принципах организации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E7F" w:rsidRPr="00992E7F" w:rsidRDefault="00992E7F" w:rsidP="00797BB6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E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2E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оплаты труда председателя Контрольно-счетной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00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район» (далее – председатель) не может превышать восьмидесяти процентов норматива формирования расходов на оплату труда  председателя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фонд оплаты труда аудитора Контрольно-счетной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аудитор) не может превышать </w:t>
      </w:r>
      <w:r w:rsidR="00DC6F2F">
        <w:rPr>
          <w:rFonts w:ascii="Times New Roman" w:hAnsi="Times New Roman" w:cs="Times New Roman"/>
          <w:sz w:val="24"/>
          <w:szCs w:val="24"/>
        </w:rPr>
        <w:t>шестидесяти</w:t>
      </w:r>
      <w:r>
        <w:rPr>
          <w:rFonts w:ascii="Times New Roman" w:hAnsi="Times New Roman" w:cs="Times New Roman"/>
          <w:sz w:val="24"/>
          <w:szCs w:val="24"/>
        </w:rPr>
        <w:t xml:space="preserve"> процентов норматива формирования расходов на оплату труда председателя </w:t>
      </w:r>
      <w:r w:rsidR="00DC6F2F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449B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BB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449B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97B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7BB6">
        <w:rPr>
          <w:rFonts w:ascii="Times New Roman" w:hAnsi="Times New Roman" w:cs="Times New Roman"/>
          <w:sz w:val="24"/>
          <w:szCs w:val="24"/>
        </w:rPr>
        <w:t>Расходы на обеспечение деятельности л</w:t>
      </w:r>
      <w:r>
        <w:rPr>
          <w:rFonts w:ascii="Times New Roman" w:hAnsi="Times New Roman" w:cs="Times New Roman"/>
          <w:sz w:val="24"/>
          <w:szCs w:val="24"/>
        </w:rPr>
        <w:t>иц</w:t>
      </w:r>
      <w:r w:rsidRPr="00797BB6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97BB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97BB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 в Контрольно-счетной</w:t>
      </w:r>
      <w:r w:rsidR="00551355"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 w:rsidR="0055135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должности в </w:t>
      </w:r>
      <w:r w:rsidR="0073324E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7BB6">
        <w:rPr>
          <w:rFonts w:ascii="Times New Roman" w:hAnsi="Times New Roman" w:cs="Times New Roman"/>
          <w:sz w:val="24"/>
          <w:szCs w:val="24"/>
        </w:rPr>
        <w:t xml:space="preserve">, осуществляются за счет средств бюджета муниципального образования </w:t>
      </w:r>
      <w:r w:rsidR="005513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135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1C2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449B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31C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1C2F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в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 xml:space="preserve">замещает лицо, назначаемое в порядке, установленном Положением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55135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5135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1C2F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55135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5135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-Положение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Полномочия лица,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C2F">
        <w:rPr>
          <w:rFonts w:ascii="Times New Roman" w:hAnsi="Times New Roman" w:cs="Times New Roman"/>
          <w:sz w:val="24"/>
          <w:szCs w:val="24"/>
        </w:rPr>
        <w:t xml:space="preserve"> прекращаются в связи с истечением их срока или досрочно в случаях, установленных Федеральным законом от 07.02.2011г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комиссии</w:t>
      </w:r>
      <w:r w:rsidRPr="00831C2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49BF">
        <w:rPr>
          <w:rFonts w:ascii="Times New Roman" w:hAnsi="Times New Roman" w:cs="Times New Roman"/>
          <w:sz w:val="24"/>
          <w:szCs w:val="24"/>
        </w:rPr>
        <w:t>6</w:t>
      </w:r>
      <w:r w:rsidRPr="00831C2F">
        <w:rPr>
          <w:rFonts w:ascii="Times New Roman" w:hAnsi="Times New Roman" w:cs="Times New Roman"/>
          <w:sz w:val="24"/>
          <w:szCs w:val="24"/>
        </w:rPr>
        <w:t>. Лицу, замещающему муниципальную должность, гарантируются: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1) оплата труда;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2) ежегодный оплачиваемый о</w:t>
      </w:r>
      <w:r w:rsidR="001E0FE8">
        <w:rPr>
          <w:rFonts w:ascii="Times New Roman" w:hAnsi="Times New Roman" w:cs="Times New Roman"/>
          <w:sz w:val="24"/>
          <w:szCs w:val="24"/>
        </w:rPr>
        <w:t>тпуск (основной и дополнительный</w:t>
      </w:r>
      <w:r w:rsidRPr="00831C2F">
        <w:rPr>
          <w:rFonts w:ascii="Times New Roman" w:hAnsi="Times New Roman" w:cs="Times New Roman"/>
          <w:sz w:val="24"/>
          <w:szCs w:val="24"/>
        </w:rPr>
        <w:t>) и единовременная выплата к ежегодному оплачиваемому отпуску;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3) профессиональное развитие, в том числе, получение дополнительного профессионального образования;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4) обеспечение служебным помещением, транспортом и телефонной связью;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5) обязательное медицинское страхование в соответствии с федеральными законами;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6) возмещение расходов, связанных со служебными командировками;</w:t>
      </w:r>
    </w:p>
    <w:p w:rsidR="007E3052" w:rsidRPr="00831C2F" w:rsidRDefault="007E3052" w:rsidP="00831C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 xml:space="preserve">7) государственное пенсионное и (или) страховое пенсионное обеспечение в соответствии с федеральными законами, а также ежемесячная доплата к страховой пенсии </w:t>
      </w:r>
      <w:r w:rsidRPr="00831C2F">
        <w:rPr>
          <w:rFonts w:ascii="Times New Roman" w:hAnsi="Times New Roman" w:cs="Times New Roman"/>
          <w:sz w:val="24"/>
          <w:szCs w:val="24"/>
        </w:rPr>
        <w:lastRenderedPageBreak/>
        <w:t>по старости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31C2F">
        <w:rPr>
          <w:rFonts w:ascii="Times New Roman" w:hAnsi="Times New Roman" w:cs="Times New Roman"/>
          <w:sz w:val="24"/>
          <w:szCs w:val="24"/>
        </w:rPr>
        <w:t xml:space="preserve"> страховой пенсии по инвалидности (далее – страховая пенсия по старости (инвалидности)) в соответствии с законодательством Российской Федерации и настоящим Положением;</w:t>
      </w:r>
    </w:p>
    <w:p w:rsidR="007E3052" w:rsidRPr="00831C2F" w:rsidRDefault="007E3052" w:rsidP="00831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C2F">
        <w:rPr>
          <w:rFonts w:ascii="Times New Roman" w:hAnsi="Times New Roman" w:cs="Times New Roman"/>
          <w:sz w:val="24"/>
          <w:szCs w:val="24"/>
        </w:rPr>
        <w:t>8) иные гарантии, предусмотренные федеральными законами, законами Иркутской области, Уставом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831C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513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135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5135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1C2F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7E3052" w:rsidRPr="00847A4A" w:rsidRDefault="007E3052" w:rsidP="00797BB6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F00CE1">
      <w:pPr>
        <w:pStyle w:val="ab"/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</w:t>
      </w:r>
      <w:r w:rsidRPr="00B40ED5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7E3052" w:rsidRPr="00B40ED5" w:rsidRDefault="007E3052" w:rsidP="00F00CE1">
      <w:pPr>
        <w:pStyle w:val="ab"/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0ED5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0449BF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551355">
        <w:rPr>
          <w:rFonts w:ascii="Times New Roman" w:hAnsi="Times New Roman" w:cs="Times New Roman"/>
          <w:sz w:val="24"/>
          <w:szCs w:val="24"/>
        </w:rPr>
        <w:t>К</w:t>
      </w:r>
      <w:r w:rsidR="000449BF">
        <w:rPr>
          <w:rFonts w:ascii="Times New Roman" w:hAnsi="Times New Roman" w:cs="Times New Roman"/>
          <w:sz w:val="24"/>
          <w:szCs w:val="24"/>
        </w:rPr>
        <w:t>ОМИССИИ</w:t>
      </w:r>
    </w:p>
    <w:p w:rsidR="007E3052" w:rsidRPr="00B40ED5" w:rsidRDefault="007E3052" w:rsidP="00847A4A">
      <w:pPr>
        <w:pStyle w:val="ab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Pr="00847A4A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2.1. Оплата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 муниципальные должности в К</w:t>
      </w:r>
      <w:r w:rsidR="0073324E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производится в виде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денежного содержания, состоящего из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денежного вознаграждения,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жного поощрения и иных дополнительных выплат, установленных настоящим Положением.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8512FF">
        <w:rPr>
          <w:rFonts w:ascii="Times New Roman" w:hAnsi="Times New Roman" w:cs="Times New Roman"/>
          <w:sz w:val="24"/>
          <w:szCs w:val="24"/>
        </w:rPr>
        <w:t xml:space="preserve">Денежное вознаграждение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512FF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512FF">
        <w:rPr>
          <w:rFonts w:ascii="Times New Roman" w:hAnsi="Times New Roman" w:cs="Times New Roman"/>
          <w:sz w:val="24"/>
          <w:szCs w:val="24"/>
        </w:rPr>
        <w:t>, состоит из: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>1) должностного оклада;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в размере 30 процентов должностного оклада;</w:t>
      </w:r>
    </w:p>
    <w:p w:rsidR="007E3052" w:rsidRPr="008512FF" w:rsidRDefault="007E3052" w:rsidP="00E954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2FF">
        <w:rPr>
          <w:rFonts w:ascii="Times New Roman" w:hAnsi="Times New Roman" w:cs="Times New Roman"/>
          <w:sz w:val="24"/>
          <w:szCs w:val="24"/>
        </w:rPr>
        <w:t xml:space="preserve">3) надбавки за работу со сведениями, составляющими государственную тайну, устанавливаемой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8512FF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0449BF">
        <w:rPr>
          <w:rFonts w:ascii="Times New Roman" w:hAnsi="Times New Roman" w:cs="Times New Roman"/>
          <w:sz w:val="24"/>
          <w:szCs w:val="24"/>
        </w:rPr>
        <w:t>.</w:t>
      </w:r>
    </w:p>
    <w:p w:rsidR="007E3052" w:rsidRPr="00F51643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Размеры должностных окладов устанавливается в сумме</w:t>
      </w:r>
      <w:r w:rsidRPr="00F51643">
        <w:rPr>
          <w:rFonts w:ascii="Times New Roman" w:hAnsi="Times New Roman" w:cs="Times New Roman"/>
          <w:sz w:val="24"/>
          <w:szCs w:val="24"/>
        </w:rPr>
        <w:t>:</w:t>
      </w:r>
    </w:p>
    <w:p w:rsidR="007E3052" w:rsidRPr="00F51643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председателю – </w:t>
      </w:r>
      <w:r w:rsidR="00551355">
        <w:rPr>
          <w:rFonts w:ascii="Times New Roman" w:hAnsi="Times New Roman" w:cs="Times New Roman"/>
          <w:sz w:val="24"/>
          <w:szCs w:val="24"/>
        </w:rPr>
        <w:t>10517,0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F51643">
        <w:rPr>
          <w:rFonts w:ascii="Times New Roman" w:hAnsi="Times New Roman" w:cs="Times New Roman"/>
          <w:sz w:val="24"/>
          <w:szCs w:val="24"/>
        </w:rPr>
        <w:t>руб.;</w:t>
      </w:r>
    </w:p>
    <w:p w:rsidR="007E3052" w:rsidRDefault="007E3052" w:rsidP="00E954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аудитору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991C99">
        <w:rPr>
          <w:rFonts w:ascii="Times New Roman" w:hAnsi="Times New Roman" w:cs="Times New Roman"/>
          <w:sz w:val="24"/>
          <w:szCs w:val="24"/>
        </w:rPr>
        <w:t>8411,0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E3052" w:rsidRPr="00BB1006" w:rsidRDefault="007E3052" w:rsidP="00A443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BB1006">
        <w:rPr>
          <w:rFonts w:ascii="Times New Roman" w:hAnsi="Times New Roman" w:cs="Times New Roman"/>
          <w:sz w:val="24"/>
          <w:szCs w:val="24"/>
        </w:rPr>
        <w:t>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BB1006">
        <w:rPr>
          <w:rFonts w:ascii="Times New Roman" w:hAnsi="Times New Roman" w:cs="Times New Roman"/>
          <w:sz w:val="24"/>
          <w:szCs w:val="24"/>
        </w:rPr>
        <w:t xml:space="preserve">Увеличение (индексация) </w:t>
      </w:r>
      <w:r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BB1006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>путем внесения изменений в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в </w:t>
      </w:r>
      <w:r w:rsidRPr="00BB1006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0449BF">
        <w:rPr>
          <w:rFonts w:ascii="Times New Roman" w:hAnsi="Times New Roman" w:cs="Times New Roman"/>
        </w:rPr>
        <w:t>П</w:t>
      </w:r>
      <w:r w:rsidRPr="000449BF">
        <w:rPr>
          <w:rFonts w:ascii="Times New Roman" w:hAnsi="Times New Roman" w:cs="Times New Roman"/>
          <w:sz w:val="24"/>
          <w:szCs w:val="24"/>
        </w:rPr>
        <w:t>ри</w:t>
      </w:r>
      <w:r w:rsidRPr="00BB1006">
        <w:rPr>
          <w:rFonts w:ascii="Times New Roman" w:hAnsi="Times New Roman" w:cs="Times New Roman"/>
          <w:sz w:val="24"/>
          <w:szCs w:val="24"/>
        </w:rPr>
        <w:t xml:space="preserve"> уве</w:t>
      </w:r>
      <w:r>
        <w:rPr>
          <w:rFonts w:ascii="Times New Roman" w:hAnsi="Times New Roman" w:cs="Times New Roman"/>
          <w:sz w:val="24"/>
          <w:szCs w:val="24"/>
        </w:rPr>
        <w:t>личении (индексации) должностных</w:t>
      </w:r>
      <w:r w:rsidRPr="00BB1006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B1006">
        <w:rPr>
          <w:rFonts w:ascii="Times New Roman" w:hAnsi="Times New Roman" w:cs="Times New Roman"/>
          <w:sz w:val="24"/>
          <w:szCs w:val="24"/>
        </w:rPr>
        <w:t>размеры подлежат округлению до целого рубля в сторону увеличения.</w:t>
      </w:r>
    </w:p>
    <w:p w:rsidR="007E3052" w:rsidRPr="00E95438" w:rsidRDefault="007E3052" w:rsidP="003B421D">
      <w:pPr>
        <w:pStyle w:val="a9"/>
        <w:tabs>
          <w:tab w:val="num" w:pos="0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1643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5. </w:t>
      </w:r>
      <w:r w:rsidRPr="00E95438">
        <w:rPr>
          <w:rFonts w:ascii="Times New Roman" w:hAnsi="Times New Roman" w:cs="Times New Roman"/>
        </w:rPr>
        <w:t>Ежемесячная процентная надбавка к должностному окладу за работу со сведениями, составляющими государственную тайну, распространяется</w:t>
      </w:r>
      <w:r w:rsidR="000449BF">
        <w:rPr>
          <w:rFonts w:ascii="Times New Roman" w:hAnsi="Times New Roman" w:cs="Times New Roman"/>
        </w:rPr>
        <w:t xml:space="preserve"> на</w:t>
      </w:r>
      <w:r w:rsidRPr="00E95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лиц, замещающих муниципальные должности в К</w:t>
      </w:r>
      <w:r w:rsidR="0073324E">
        <w:rPr>
          <w:rFonts w:ascii="Times New Roman" w:hAnsi="Times New Roman" w:cs="Times New Roman"/>
        </w:rPr>
        <w:t>онтрольно-счетной комиссии</w:t>
      </w:r>
      <w:r w:rsidRPr="00E95438">
        <w:rPr>
          <w:rFonts w:ascii="Times New Roman" w:hAnsi="Times New Roman" w:cs="Times New Roman"/>
        </w:rPr>
        <w:t>, допущенных к государственной тайне на постоянной основе и имеющих оформленный в установленном законом порядке допуск к государственной тайне</w:t>
      </w:r>
      <w:r>
        <w:rPr>
          <w:rFonts w:ascii="Times New Roman" w:hAnsi="Times New Roman" w:cs="Times New Roman"/>
        </w:rPr>
        <w:t>.</w:t>
      </w:r>
      <w:r w:rsidR="000449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95438">
        <w:rPr>
          <w:rFonts w:ascii="Times New Roman" w:hAnsi="Times New Roman" w:cs="Times New Roman"/>
        </w:rPr>
        <w:t xml:space="preserve">а работу со сведениями, имеющими степень секретности "секретно" при оформлении допуска с проведением проверочных мероприятий </w:t>
      </w:r>
      <w:r>
        <w:rPr>
          <w:rFonts w:ascii="Times New Roman" w:hAnsi="Times New Roman" w:cs="Times New Roman"/>
        </w:rPr>
        <w:t>надбавка устанавливается</w:t>
      </w:r>
      <w:r w:rsidRPr="00E95438">
        <w:rPr>
          <w:rFonts w:ascii="Times New Roman" w:hAnsi="Times New Roman" w:cs="Times New Roman"/>
        </w:rPr>
        <w:t xml:space="preserve"> в размере 15 процентов от должностного оклада, без проведения проверочных мероприятий - 10 процентов от установленного должностного оклада.</w:t>
      </w:r>
    </w:p>
    <w:p w:rsidR="007E3052" w:rsidRPr="00E95438" w:rsidRDefault="007E3052" w:rsidP="00BB04DF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5438">
        <w:rPr>
          <w:rFonts w:ascii="Times New Roman" w:hAnsi="Times New Roman" w:cs="Times New Roman"/>
        </w:rPr>
        <w:t>Назначение или изменение размера надбавки устанавливается</w:t>
      </w:r>
      <w:r>
        <w:rPr>
          <w:rFonts w:ascii="Times New Roman" w:hAnsi="Times New Roman" w:cs="Times New Roman"/>
        </w:rPr>
        <w:t xml:space="preserve"> правовым актом Думы</w:t>
      </w:r>
      <w:r w:rsidR="00991C99">
        <w:rPr>
          <w:rFonts w:ascii="Times New Roman" w:hAnsi="Times New Roman" w:cs="Times New Roman"/>
        </w:rPr>
        <w:t xml:space="preserve"> МО «</w:t>
      </w:r>
      <w:proofErr w:type="spellStart"/>
      <w:r w:rsidR="00991C99">
        <w:rPr>
          <w:rFonts w:ascii="Times New Roman" w:hAnsi="Times New Roman" w:cs="Times New Roman"/>
        </w:rPr>
        <w:t>Нукутский</w:t>
      </w:r>
      <w:proofErr w:type="spellEnd"/>
      <w:r w:rsidR="00991C99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(далее – Дума).</w:t>
      </w:r>
    </w:p>
    <w:p w:rsidR="007E3052" w:rsidRPr="00E95438" w:rsidRDefault="007E3052" w:rsidP="00BB04DF">
      <w:pPr>
        <w:pStyle w:val="a9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5438">
        <w:rPr>
          <w:rFonts w:ascii="Times New Roman" w:hAnsi="Times New Roman" w:cs="Times New Roman"/>
        </w:rPr>
        <w:t>Ежемесячная процентная надбавка за работу со сведениями, составляющими государственную тайну, начисляется исходя из должностного оклада без учета доплат и надбавок, за исключением районного коэффициента и процентной надбавки</w:t>
      </w:r>
      <w:r>
        <w:rPr>
          <w:rFonts w:ascii="Times New Roman" w:hAnsi="Times New Roman" w:cs="Times New Roman"/>
        </w:rPr>
        <w:t xml:space="preserve"> за работу в южных районах Иркутской области</w:t>
      </w:r>
      <w:r w:rsidRPr="00E95438">
        <w:rPr>
          <w:rFonts w:ascii="Times New Roman" w:hAnsi="Times New Roman" w:cs="Times New Roman"/>
        </w:rPr>
        <w:t>.</w:t>
      </w:r>
    </w:p>
    <w:p w:rsidR="007E3052" w:rsidRPr="003B421D" w:rsidRDefault="007E3052" w:rsidP="009E7FC4">
      <w:pPr>
        <w:pStyle w:val="Default"/>
        <w:spacing w:after="36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3B421D">
        <w:rPr>
          <w:rFonts w:ascii="Times New Roman" w:hAnsi="Times New Roman" w:cs="Times New Roman"/>
          <w:color w:val="auto"/>
          <w:lang w:eastAsia="ru-RU"/>
        </w:rPr>
        <w:t>2.6. Ежемесячное денежное поощрение выплачивается лицам, замещающим муниципальные должности в К</w:t>
      </w:r>
      <w:r w:rsidR="0073324E">
        <w:rPr>
          <w:rFonts w:ascii="Times New Roman" w:hAnsi="Times New Roman" w:cs="Times New Roman"/>
          <w:color w:val="auto"/>
          <w:lang w:eastAsia="ru-RU"/>
        </w:rPr>
        <w:t>онтрольно-счетной комиссии</w:t>
      </w:r>
      <w:r w:rsidRPr="003B421D">
        <w:rPr>
          <w:rFonts w:ascii="Times New Roman" w:hAnsi="Times New Roman" w:cs="Times New Roman"/>
          <w:color w:val="auto"/>
          <w:lang w:eastAsia="ru-RU"/>
        </w:rPr>
        <w:t>, в следующих размерах:</w:t>
      </w:r>
    </w:p>
    <w:p w:rsidR="007E3052" w:rsidRPr="00F51643" w:rsidRDefault="007E3052" w:rsidP="00071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>- 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DC6F2F">
        <w:rPr>
          <w:rFonts w:ascii="Times New Roman" w:hAnsi="Times New Roman" w:cs="Times New Roman"/>
          <w:sz w:val="24"/>
          <w:szCs w:val="24"/>
        </w:rPr>
        <w:t>4,0</w:t>
      </w:r>
      <w:r w:rsidRPr="00F51643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164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1643">
        <w:rPr>
          <w:rFonts w:ascii="Times New Roman" w:hAnsi="Times New Roman" w:cs="Times New Roman"/>
          <w:sz w:val="24"/>
          <w:szCs w:val="24"/>
        </w:rPr>
        <w:t>;</w:t>
      </w:r>
    </w:p>
    <w:p w:rsidR="007E3052" w:rsidRPr="00F51643" w:rsidRDefault="007E3052" w:rsidP="00071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аудитор</w:t>
      </w:r>
      <w:r w:rsidRPr="00F5164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91C99">
        <w:rPr>
          <w:rFonts w:ascii="Times New Roman" w:hAnsi="Times New Roman" w:cs="Times New Roman"/>
          <w:sz w:val="24"/>
          <w:szCs w:val="24"/>
        </w:rPr>
        <w:t>3,</w:t>
      </w:r>
      <w:r w:rsidR="00DC6F2F">
        <w:rPr>
          <w:rFonts w:ascii="Times New Roman" w:hAnsi="Times New Roman" w:cs="Times New Roman"/>
          <w:sz w:val="24"/>
          <w:szCs w:val="24"/>
        </w:rPr>
        <w:t>5</w:t>
      </w:r>
      <w:r w:rsidRPr="00F51643">
        <w:rPr>
          <w:rFonts w:ascii="Times New Roman" w:hAnsi="Times New Roman" w:cs="Times New Roman"/>
          <w:sz w:val="24"/>
          <w:szCs w:val="24"/>
        </w:rPr>
        <w:t xml:space="preserve"> денежн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51643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5164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071237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Оплата труда должностных 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замещающих муниципальные должности в К</w:t>
      </w:r>
      <w:r w:rsidR="0073324E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включает следующие дополнительные выплаты:</w:t>
      </w:r>
    </w:p>
    <w:p w:rsidR="007E3052" w:rsidRPr="00071237" w:rsidRDefault="007E3052" w:rsidP="009E1D2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37">
        <w:rPr>
          <w:rFonts w:ascii="Times New Roman" w:hAnsi="Times New Roman" w:cs="Times New Roman"/>
          <w:sz w:val="24"/>
          <w:szCs w:val="24"/>
        </w:rPr>
        <w:lastRenderedPageBreak/>
        <w:t>1) единовременн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71237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71237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802EF6">
        <w:rPr>
          <w:rFonts w:ascii="Times New Roman" w:hAnsi="Times New Roman" w:cs="Times New Roman"/>
          <w:sz w:val="24"/>
          <w:szCs w:val="24"/>
        </w:rPr>
        <w:t xml:space="preserve"> двух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Pr="009E1D2D">
        <w:rPr>
          <w:rFonts w:ascii="Times New Roman" w:hAnsi="Times New Roman" w:cs="Times New Roman"/>
          <w:sz w:val="24"/>
          <w:szCs w:val="24"/>
        </w:rPr>
        <w:t>месячн</w:t>
      </w:r>
      <w:r w:rsidR="00802EF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802EF6">
        <w:rPr>
          <w:rFonts w:ascii="Times New Roman" w:hAnsi="Times New Roman" w:cs="Times New Roman"/>
          <w:sz w:val="24"/>
          <w:szCs w:val="24"/>
        </w:rPr>
        <w:t>ых</w:t>
      </w:r>
      <w:r w:rsidR="000449BF">
        <w:rPr>
          <w:rFonts w:ascii="Times New Roman" w:hAnsi="Times New Roman" w:cs="Times New Roman"/>
          <w:sz w:val="24"/>
          <w:szCs w:val="24"/>
        </w:rPr>
        <w:t xml:space="preserve"> </w:t>
      </w:r>
      <w:r w:rsidR="00802EF6">
        <w:rPr>
          <w:rFonts w:ascii="Times New Roman" w:hAnsi="Times New Roman" w:cs="Times New Roman"/>
          <w:sz w:val="24"/>
          <w:szCs w:val="24"/>
        </w:rPr>
        <w:t>вознаграждений с районным коэффициентом и процентной надбавкой за работу в южных районах Иркутской области, в соответствии с действующим законодательством</w:t>
      </w:r>
      <w:r w:rsidRPr="009B4124">
        <w:rPr>
          <w:rFonts w:ascii="Times New Roman" w:hAnsi="Times New Roman" w:cs="Times New Roman"/>
          <w:sz w:val="24"/>
          <w:szCs w:val="24"/>
        </w:rPr>
        <w:t>;</w:t>
      </w:r>
    </w:p>
    <w:p w:rsidR="007E3052" w:rsidRPr="00071237" w:rsidRDefault="007E3052" w:rsidP="009E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237">
        <w:rPr>
          <w:rFonts w:ascii="Times New Roman" w:hAnsi="Times New Roman" w:cs="Times New Roman"/>
          <w:sz w:val="24"/>
          <w:szCs w:val="24"/>
        </w:rPr>
        <w:t>2) преми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71237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сложных заданий;</w:t>
      </w:r>
    </w:p>
    <w:p w:rsidR="007E3052" w:rsidRDefault="00802EF6" w:rsidP="009E1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3052">
        <w:rPr>
          <w:rFonts w:ascii="Times New Roman" w:hAnsi="Times New Roman" w:cs="Times New Roman"/>
          <w:sz w:val="24"/>
          <w:szCs w:val="24"/>
        </w:rPr>
        <w:t xml:space="preserve">) </w:t>
      </w:r>
      <w:r w:rsidR="007E3052" w:rsidRPr="00071237">
        <w:rPr>
          <w:rFonts w:ascii="Times New Roman" w:hAnsi="Times New Roman" w:cs="Times New Roman"/>
          <w:sz w:val="24"/>
          <w:szCs w:val="24"/>
        </w:rPr>
        <w:t>материальн</w:t>
      </w:r>
      <w:r w:rsidR="007E3052">
        <w:rPr>
          <w:rFonts w:ascii="Times New Roman" w:hAnsi="Times New Roman" w:cs="Times New Roman"/>
          <w:sz w:val="24"/>
          <w:szCs w:val="24"/>
        </w:rPr>
        <w:t>ую</w:t>
      </w:r>
      <w:r w:rsidR="007E3052" w:rsidRPr="00071237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7B31F4" w:rsidRDefault="007B31F4" w:rsidP="000427C2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DC6F2F">
        <w:rPr>
          <w:rFonts w:ascii="Times New Roman" w:hAnsi="Times New Roman" w:cs="Times New Roman"/>
          <w:sz w:val="24"/>
          <w:szCs w:val="24"/>
        </w:rPr>
        <w:t>Премиальное вознаграждение</w:t>
      </w:r>
      <w:r w:rsidR="00313C97">
        <w:rPr>
          <w:rFonts w:ascii="Times New Roman" w:hAnsi="Times New Roman" w:cs="Times New Roman"/>
          <w:sz w:val="24"/>
          <w:szCs w:val="24"/>
        </w:rPr>
        <w:t>.</w:t>
      </w:r>
    </w:p>
    <w:p w:rsidR="00DC6F2F" w:rsidRDefault="00DC6F2F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премиального вознаграждения производится в пределах объема средств районного бюджета, предусматриваемого  на материальное  стимулирование и формир</w:t>
      </w:r>
      <w:r w:rsidR="00B81ECF">
        <w:rPr>
          <w:rFonts w:ascii="Times New Roman" w:hAnsi="Times New Roman" w:cs="Times New Roman"/>
          <w:sz w:val="24"/>
          <w:szCs w:val="24"/>
        </w:rPr>
        <w:t>уемого из расчета 7 должностных окладов по каждой муниципальной должности.</w:t>
      </w:r>
    </w:p>
    <w:p w:rsidR="007E3052" w:rsidRPr="003B421D" w:rsidRDefault="007E3052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21D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председателю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3B421D">
        <w:rPr>
          <w:rFonts w:ascii="Times New Roman" w:hAnsi="Times New Roman" w:cs="Times New Roman"/>
          <w:sz w:val="24"/>
          <w:szCs w:val="24"/>
        </w:rPr>
        <w:t xml:space="preserve"> на основании распоряжения председателя Думы, аудитору – на основании </w:t>
      </w:r>
      <w:r w:rsidR="00802EF6">
        <w:rPr>
          <w:rFonts w:ascii="Times New Roman" w:hAnsi="Times New Roman" w:cs="Times New Roman"/>
          <w:sz w:val="24"/>
          <w:szCs w:val="24"/>
        </w:rPr>
        <w:t>распоряжения</w:t>
      </w:r>
      <w:r w:rsidRPr="003B421D"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="0073324E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3B421D">
        <w:rPr>
          <w:rFonts w:ascii="Times New Roman" w:hAnsi="Times New Roman" w:cs="Times New Roman"/>
          <w:sz w:val="24"/>
          <w:szCs w:val="24"/>
        </w:rPr>
        <w:t xml:space="preserve">, исходя из: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>личного вклада лица, замещающего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, в обеспечение выполнения задач и реализации функций, возложенных на Контрольно-счетную </w:t>
      </w:r>
      <w:r w:rsidR="00DD3B8C">
        <w:rPr>
          <w:rFonts w:ascii="Times New Roman" w:hAnsi="Times New Roman" w:cs="Times New Roman"/>
          <w:sz w:val="24"/>
          <w:szCs w:val="24"/>
        </w:rPr>
        <w:t>комиссию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>степени сложности выполнения лицом, замещающим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, заданий, эффективности достигнутых результатов за определенный период работы;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оперативности и профессионализма лица, замещающего муниципальную должность, в решении вопросов, входящих в его компетенцию, в подготовке документов, выполнений поручений Думы; </w:t>
      </w:r>
    </w:p>
    <w:p w:rsidR="007E3052" w:rsidRPr="003B421D" w:rsidRDefault="00313C97" w:rsidP="003B421D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052" w:rsidRPr="003B421D">
        <w:rPr>
          <w:rFonts w:ascii="Times New Roman" w:hAnsi="Times New Roman" w:cs="Times New Roman"/>
          <w:sz w:val="24"/>
          <w:szCs w:val="24"/>
        </w:rPr>
        <w:t xml:space="preserve">выполнения поручений в сжатые сроки. </w:t>
      </w:r>
    </w:p>
    <w:p w:rsidR="007E3052" w:rsidRPr="00B3452E" w:rsidRDefault="007E3052" w:rsidP="00437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2E">
        <w:rPr>
          <w:rFonts w:ascii="Times New Roman" w:hAnsi="Times New Roman" w:cs="Times New Roman"/>
          <w:sz w:val="24"/>
          <w:szCs w:val="24"/>
        </w:rPr>
        <w:t xml:space="preserve">Премия за выполнение особо важных и сложных заданий лицу, замещающему муниципальную должность </w:t>
      </w:r>
      <w:r w:rsidRPr="00437539">
        <w:rPr>
          <w:rFonts w:ascii="Times New Roman" w:hAnsi="Times New Roman" w:cs="Times New Roman"/>
          <w:sz w:val="24"/>
          <w:szCs w:val="24"/>
        </w:rPr>
        <w:t>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 w:rsidR="00B81ECF">
        <w:rPr>
          <w:rFonts w:ascii="Times New Roman" w:hAnsi="Times New Roman" w:cs="Times New Roman"/>
          <w:sz w:val="24"/>
          <w:szCs w:val="24"/>
        </w:rPr>
        <w:t xml:space="preserve"> </w:t>
      </w:r>
      <w:r w:rsidR="00DD3B8C">
        <w:rPr>
          <w:rFonts w:ascii="Times New Roman" w:hAnsi="Times New Roman" w:cs="Times New Roman"/>
          <w:sz w:val="24"/>
          <w:szCs w:val="24"/>
        </w:rPr>
        <w:t xml:space="preserve"> производится за счет и в пределах средств фонда оплаты труда, размер премии устанавливается в абсолютном размере (рублях) или в процентах к денежному вознаграждению.</w:t>
      </w:r>
    </w:p>
    <w:p w:rsidR="007E3052" w:rsidRPr="003B421D" w:rsidRDefault="007E3052" w:rsidP="004375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75E69">
        <w:rPr>
          <w:rFonts w:ascii="Times New Roman" w:hAnsi="Times New Roman" w:cs="Times New Roman"/>
          <w:sz w:val="24"/>
          <w:szCs w:val="24"/>
        </w:rPr>
        <w:t>2.9. Предоставление материальной помощи председателю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D75E69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председателя Думы, аудитору – на основании </w:t>
      </w:r>
      <w:r w:rsidR="00DD3B8C">
        <w:rPr>
          <w:rFonts w:ascii="Times New Roman" w:hAnsi="Times New Roman" w:cs="Times New Roman"/>
          <w:sz w:val="24"/>
          <w:szCs w:val="24"/>
        </w:rPr>
        <w:t>распоряжения</w:t>
      </w:r>
      <w:r w:rsidRPr="00D75E69">
        <w:rPr>
          <w:rFonts w:ascii="Times New Roman" w:hAnsi="Times New Roman" w:cs="Times New Roman"/>
          <w:sz w:val="24"/>
          <w:szCs w:val="24"/>
        </w:rPr>
        <w:t xml:space="preserve"> председателя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81ECF">
        <w:rPr>
          <w:rFonts w:ascii="Times New Roman" w:hAnsi="Times New Roman" w:cs="Times New Roman"/>
          <w:sz w:val="24"/>
          <w:szCs w:val="24"/>
        </w:rPr>
        <w:tab/>
        <w:t xml:space="preserve"> комиссии</w:t>
      </w:r>
      <w:r w:rsidRPr="00D75E69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AA73A7">
        <w:rPr>
          <w:rFonts w:ascii="Times New Roman" w:hAnsi="Times New Roman" w:cs="Times New Roman"/>
          <w:sz w:val="24"/>
          <w:szCs w:val="24"/>
        </w:rPr>
        <w:t xml:space="preserve">  одного минимального размера оплаты труда один раз в текущем календарном году при наступлении одного из</w:t>
      </w:r>
      <w:r w:rsidRPr="00820EA2">
        <w:rPr>
          <w:rFonts w:ascii="Times New Roman" w:hAnsi="Times New Roman" w:cs="Times New Roman"/>
          <w:sz w:val="24"/>
          <w:szCs w:val="24"/>
        </w:rPr>
        <w:t xml:space="preserve">  следующих случа</w:t>
      </w:r>
      <w:r w:rsidR="00AA73A7">
        <w:rPr>
          <w:rFonts w:ascii="Times New Roman" w:hAnsi="Times New Roman" w:cs="Times New Roman"/>
          <w:sz w:val="24"/>
          <w:szCs w:val="24"/>
        </w:rPr>
        <w:t>ев</w:t>
      </w:r>
      <w:r w:rsidRPr="00820E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E3052" w:rsidRPr="00820EA2" w:rsidRDefault="007E3052" w:rsidP="00B345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t>1) причинения лицу, замещающему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20EA2">
        <w:rPr>
          <w:rFonts w:ascii="Times New Roman" w:hAnsi="Times New Roman" w:cs="Times New Roman"/>
          <w:sz w:val="24"/>
          <w:szCs w:val="24"/>
        </w:rPr>
        <w:t>, материального ущерба в результате стихийных бедствий, противоправного посягательства на жизнь, здоровье, имущество;</w:t>
      </w:r>
    </w:p>
    <w:p w:rsidR="007E3052" w:rsidRDefault="007E3052" w:rsidP="008A6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69">
        <w:rPr>
          <w:rFonts w:ascii="Times New Roman" w:hAnsi="Times New Roman" w:cs="Times New Roman"/>
          <w:sz w:val="24"/>
          <w:szCs w:val="24"/>
        </w:rPr>
        <w:t>2) рождения (усыновления) ребенка;</w:t>
      </w:r>
    </w:p>
    <w:p w:rsidR="007E3052" w:rsidRPr="00D75E69" w:rsidRDefault="007E3052" w:rsidP="008A6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регистрации брака (впервые);</w:t>
      </w:r>
    </w:p>
    <w:p w:rsidR="007E3052" w:rsidRPr="00D75E69" w:rsidRDefault="007E3052" w:rsidP="00A856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5E69">
        <w:rPr>
          <w:rFonts w:ascii="Times New Roman" w:hAnsi="Times New Roman" w:cs="Times New Roman"/>
          <w:sz w:val="24"/>
          <w:szCs w:val="24"/>
        </w:rPr>
        <w:t xml:space="preserve">) юбилейных дат лица, замещающего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>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0427C2">
        <w:rPr>
          <w:rFonts w:ascii="Times New Roman" w:hAnsi="Times New Roman" w:cs="Times New Roman"/>
          <w:sz w:val="24"/>
          <w:szCs w:val="24"/>
        </w:rPr>
        <w:t xml:space="preserve"> </w:t>
      </w:r>
      <w:r w:rsidRPr="00D75E69">
        <w:rPr>
          <w:rFonts w:ascii="Times New Roman" w:hAnsi="Times New Roman" w:cs="Times New Roman"/>
          <w:sz w:val="24"/>
          <w:szCs w:val="24"/>
        </w:rPr>
        <w:t>(50, 55, 60, 65 лет)</w:t>
      </w:r>
      <w:r w:rsidR="00313C97">
        <w:rPr>
          <w:rFonts w:ascii="Times New Roman" w:hAnsi="Times New Roman" w:cs="Times New Roman"/>
          <w:sz w:val="24"/>
          <w:szCs w:val="24"/>
        </w:rPr>
        <w:t>;</w:t>
      </w:r>
      <w:r w:rsidRPr="00D7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820EA2" w:rsidRDefault="000427C2" w:rsidP="00222B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E3052" w:rsidRPr="00820EA2">
        <w:rPr>
          <w:rFonts w:ascii="Times New Roman" w:hAnsi="Times New Roman" w:cs="Times New Roman"/>
          <w:sz w:val="24"/>
          <w:szCs w:val="24"/>
        </w:rPr>
        <w:t xml:space="preserve"> на организацию похорон родственников (мужа, жены, родителей, детей).</w:t>
      </w:r>
    </w:p>
    <w:p w:rsidR="007E3052" w:rsidRPr="00D75E69" w:rsidRDefault="007E3052" w:rsidP="00463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E69">
        <w:rPr>
          <w:rFonts w:ascii="Times New Roman" w:hAnsi="Times New Roman" w:cs="Times New Roman"/>
          <w:sz w:val="24"/>
          <w:szCs w:val="24"/>
        </w:rPr>
        <w:t>В случае смерти лица, замещавшего муниципальную должность в К</w:t>
      </w:r>
      <w:r w:rsidR="00B81ECF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D75E69">
        <w:rPr>
          <w:rFonts w:ascii="Times New Roman" w:hAnsi="Times New Roman" w:cs="Times New Roman"/>
          <w:sz w:val="24"/>
          <w:szCs w:val="24"/>
        </w:rPr>
        <w:t>, материальная помощь на организацию похорон предоставляется родственнику, осуществляющему похороны</w:t>
      </w:r>
      <w:r w:rsidR="00AA73A7">
        <w:rPr>
          <w:rFonts w:ascii="Times New Roman" w:hAnsi="Times New Roman" w:cs="Times New Roman"/>
          <w:sz w:val="24"/>
          <w:szCs w:val="24"/>
        </w:rPr>
        <w:t>.</w:t>
      </w:r>
    </w:p>
    <w:p w:rsidR="007E3052" w:rsidRPr="00820EA2" w:rsidRDefault="007E3052" w:rsidP="00463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t>2.1</w:t>
      </w:r>
      <w:r w:rsidR="000427C2">
        <w:rPr>
          <w:rFonts w:ascii="Times New Roman" w:hAnsi="Times New Roman" w:cs="Times New Roman"/>
          <w:sz w:val="24"/>
          <w:szCs w:val="24"/>
        </w:rPr>
        <w:t>0</w:t>
      </w:r>
      <w:r w:rsidRPr="00820EA2">
        <w:rPr>
          <w:rFonts w:ascii="Times New Roman" w:hAnsi="Times New Roman" w:cs="Times New Roman"/>
          <w:sz w:val="24"/>
          <w:szCs w:val="24"/>
        </w:rPr>
        <w:t>. К материальн</w:t>
      </w:r>
      <w:r>
        <w:rPr>
          <w:rFonts w:ascii="Times New Roman" w:hAnsi="Times New Roman" w:cs="Times New Roman"/>
          <w:sz w:val="24"/>
          <w:szCs w:val="24"/>
        </w:rPr>
        <w:t xml:space="preserve">ой помощи, установленной </w:t>
      </w:r>
      <w:r w:rsidR="002142E3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2.9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 w:rsidRPr="00820EA2">
        <w:rPr>
          <w:rFonts w:ascii="Times New Roman" w:hAnsi="Times New Roman" w:cs="Times New Roman"/>
          <w:sz w:val="24"/>
          <w:szCs w:val="24"/>
        </w:rPr>
        <w:t xml:space="preserve"> </w:t>
      </w:r>
      <w:r w:rsidR="00AA73A7">
        <w:rPr>
          <w:rFonts w:ascii="Times New Roman" w:hAnsi="Times New Roman" w:cs="Times New Roman"/>
          <w:sz w:val="24"/>
          <w:szCs w:val="24"/>
        </w:rPr>
        <w:t xml:space="preserve"> начисляется </w:t>
      </w:r>
      <w:r w:rsidRPr="00820EA2">
        <w:rPr>
          <w:rFonts w:ascii="Times New Roman" w:hAnsi="Times New Roman" w:cs="Times New Roman"/>
          <w:sz w:val="24"/>
          <w:szCs w:val="24"/>
        </w:rPr>
        <w:t xml:space="preserve">районный коэффициент и процентная надбавка к заработной плате за работу в </w:t>
      </w:r>
      <w:r w:rsidR="00AA73A7">
        <w:rPr>
          <w:rFonts w:ascii="Times New Roman" w:hAnsi="Times New Roman" w:cs="Times New Roman"/>
          <w:sz w:val="24"/>
          <w:szCs w:val="24"/>
        </w:rPr>
        <w:t>южных районах Иркутской области</w:t>
      </w:r>
      <w:r w:rsidRPr="00820EA2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437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EA2">
        <w:rPr>
          <w:rFonts w:ascii="Times New Roman" w:hAnsi="Times New Roman" w:cs="Times New Roman"/>
          <w:sz w:val="24"/>
          <w:szCs w:val="24"/>
        </w:rPr>
        <w:lastRenderedPageBreak/>
        <w:t>Материальная помощь предоставляется по письменному заявлению лица, замещающего муниципальную должность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820EA2">
        <w:rPr>
          <w:rFonts w:ascii="Times New Roman" w:hAnsi="Times New Roman" w:cs="Times New Roman"/>
          <w:sz w:val="24"/>
          <w:szCs w:val="24"/>
        </w:rPr>
        <w:t>, при предоставлении подтверждающих документов.</w:t>
      </w:r>
    </w:p>
    <w:p w:rsidR="00552CE8" w:rsidRDefault="00552CE8" w:rsidP="004375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427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Если лицом, замещающ</w:t>
      </w:r>
      <w:r w:rsidR="000427C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  <w:r w:rsidR="00313C97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313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реализовано право на получение материальной помощи в текущем календарном году по основаниям, предусмотренн</w:t>
      </w:r>
      <w:r w:rsidR="002142E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частью 2.9. настоящего раздела, материальная помощь выплачивается в четвертом квартале текущего календарного года в размере одного </w:t>
      </w:r>
      <w:r w:rsidR="00A87618">
        <w:rPr>
          <w:rFonts w:ascii="Times New Roman" w:hAnsi="Times New Roman" w:cs="Times New Roman"/>
          <w:sz w:val="24"/>
          <w:szCs w:val="24"/>
        </w:rPr>
        <w:t>должностного оклада</w:t>
      </w:r>
      <w:r w:rsidR="0008162B">
        <w:rPr>
          <w:rFonts w:ascii="Times New Roman" w:hAnsi="Times New Roman" w:cs="Times New Roman"/>
          <w:sz w:val="24"/>
          <w:szCs w:val="24"/>
        </w:rPr>
        <w:t>. При этом письменного заявления не требуется.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32039B">
        <w:rPr>
          <w:rFonts w:ascii="Times New Roman" w:hAnsi="Times New Roman" w:cs="Times New Roman"/>
        </w:rPr>
        <w:t>2.12. К оплате труда должностных лиц, замещающих муниципальные должности в К</w:t>
      </w:r>
      <w:r w:rsidR="00FB3FAC">
        <w:rPr>
          <w:rFonts w:ascii="Times New Roman" w:hAnsi="Times New Roman" w:cs="Times New Roman"/>
        </w:rPr>
        <w:t>онтрольно-счетной комиссии</w:t>
      </w:r>
      <w:r w:rsidRPr="0032039B">
        <w:rPr>
          <w:rFonts w:ascii="Times New Roman" w:hAnsi="Times New Roman" w:cs="Times New Roman"/>
        </w:rPr>
        <w:t>, устанавливаются районный коэффициент в размере 1,3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2039B">
        <w:rPr>
          <w:rFonts w:ascii="Times New Roman" w:hAnsi="Times New Roman" w:cs="Times New Roman"/>
        </w:rPr>
        <w:t>2.13.</w:t>
      </w:r>
      <w:r w:rsidRPr="0032039B">
        <w:rPr>
          <w:rFonts w:ascii="Times New Roman" w:hAnsi="Times New Roman" w:cs="Times New Roman"/>
          <w:color w:val="auto"/>
        </w:rPr>
        <w:t xml:space="preserve"> Оплата труда производится с момента вступления в должность лица, её замещающую.</w:t>
      </w:r>
    </w:p>
    <w:p w:rsidR="007E3052" w:rsidRPr="00EF06CA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32039B">
        <w:rPr>
          <w:rFonts w:ascii="Times New Roman" w:hAnsi="Times New Roman" w:cs="Times New Roman"/>
        </w:rPr>
        <w:t xml:space="preserve">2.14. </w:t>
      </w:r>
      <w:r w:rsidRPr="0032039B">
        <w:rPr>
          <w:rFonts w:ascii="Times New Roman" w:hAnsi="Times New Roman" w:cs="Times New Roman"/>
          <w:color w:val="auto"/>
        </w:rPr>
        <w:t>Денежное содержание лицу, замещающему муниципальную должность в К</w:t>
      </w:r>
      <w:r w:rsidR="00A87618">
        <w:rPr>
          <w:rFonts w:ascii="Times New Roman" w:hAnsi="Times New Roman" w:cs="Times New Roman"/>
          <w:color w:val="auto"/>
        </w:rPr>
        <w:t>онтрольно-счетной комиссии</w:t>
      </w:r>
      <w:r w:rsidRPr="0032039B">
        <w:rPr>
          <w:rFonts w:ascii="Times New Roman" w:hAnsi="Times New Roman" w:cs="Times New Roman"/>
          <w:color w:val="auto"/>
        </w:rPr>
        <w:t xml:space="preserve">, выплачивается за каждую половину месяца в день, </w:t>
      </w:r>
      <w:r w:rsidRPr="00EF06CA">
        <w:rPr>
          <w:rFonts w:ascii="Times New Roman" w:hAnsi="Times New Roman" w:cs="Times New Roman"/>
          <w:color w:val="auto"/>
        </w:rPr>
        <w:t>установленный правилами внутреннего трудового распорядка.</w:t>
      </w:r>
    </w:p>
    <w:p w:rsidR="007E3052" w:rsidRPr="00EF06CA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F06CA">
        <w:rPr>
          <w:rFonts w:ascii="Times New Roman" w:hAnsi="Times New Roman" w:cs="Times New Roman"/>
          <w:color w:val="auto"/>
        </w:rPr>
        <w:t>2.15. На период нахождения в служебной командировке лицу, замещающему муниципальную должность в К</w:t>
      </w:r>
      <w:r w:rsidR="00A87618" w:rsidRPr="00EF06CA">
        <w:rPr>
          <w:rFonts w:ascii="Times New Roman" w:hAnsi="Times New Roman" w:cs="Times New Roman"/>
          <w:color w:val="auto"/>
        </w:rPr>
        <w:t>онтрольно-счетной комиссии</w:t>
      </w:r>
      <w:r w:rsidRPr="00EF06CA">
        <w:rPr>
          <w:rFonts w:ascii="Times New Roman" w:hAnsi="Times New Roman" w:cs="Times New Roman"/>
          <w:color w:val="auto"/>
        </w:rPr>
        <w:t xml:space="preserve">, сохраняется денежное содержание за весь соответствующий период </w:t>
      </w:r>
      <w:r w:rsidR="00A87618" w:rsidRPr="00EF06CA">
        <w:rPr>
          <w:rFonts w:ascii="Times New Roman" w:hAnsi="Times New Roman" w:cs="Times New Roman"/>
          <w:color w:val="auto"/>
        </w:rPr>
        <w:t>в размере среднего заработка</w:t>
      </w:r>
      <w:r w:rsidRPr="00EF06CA">
        <w:rPr>
          <w:rFonts w:ascii="Times New Roman" w:hAnsi="Times New Roman" w:cs="Times New Roman"/>
          <w:color w:val="auto"/>
        </w:rPr>
        <w:t>.</w:t>
      </w:r>
    </w:p>
    <w:p w:rsidR="007E3052" w:rsidRPr="0032039B" w:rsidRDefault="007E3052" w:rsidP="009C7AC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F06CA">
        <w:rPr>
          <w:rFonts w:ascii="Times New Roman" w:hAnsi="Times New Roman" w:cs="Times New Roman"/>
          <w:color w:val="auto"/>
        </w:rPr>
        <w:t>2.16. За период временной нетрудоспособности лицу, замещающему</w:t>
      </w:r>
      <w:r w:rsidRPr="0032039B">
        <w:rPr>
          <w:rFonts w:ascii="Times New Roman" w:hAnsi="Times New Roman" w:cs="Times New Roman"/>
          <w:color w:val="auto"/>
        </w:rPr>
        <w:t xml:space="preserve"> муниципальную должность, выплачивается пособие в порядке, установленном Федеральным законом </w:t>
      </w:r>
      <w:r w:rsidR="002142E3">
        <w:rPr>
          <w:rFonts w:ascii="Times New Roman" w:hAnsi="Times New Roman" w:cs="Times New Roman"/>
          <w:color w:val="auto"/>
        </w:rPr>
        <w:t xml:space="preserve"> от </w:t>
      </w:r>
      <w:r w:rsidRPr="0032039B">
        <w:rPr>
          <w:rFonts w:ascii="Times New Roman" w:hAnsi="Times New Roman" w:cs="Times New Roman"/>
          <w:color w:val="auto"/>
        </w:rPr>
        <w:t>29.12.2006г. №</w:t>
      </w:r>
      <w:r w:rsidR="002142E3">
        <w:rPr>
          <w:rFonts w:ascii="Times New Roman" w:hAnsi="Times New Roman" w:cs="Times New Roman"/>
          <w:color w:val="auto"/>
        </w:rPr>
        <w:t xml:space="preserve"> </w:t>
      </w:r>
      <w:r w:rsidRPr="0032039B">
        <w:rPr>
          <w:rFonts w:ascii="Times New Roman" w:hAnsi="Times New Roman" w:cs="Times New Roman"/>
          <w:color w:val="auto"/>
        </w:rPr>
        <w:t>255-ФЗ «Об обязательном социальном страховании на случай временной нетрудоспособн</w:t>
      </w:r>
      <w:r>
        <w:rPr>
          <w:rFonts w:ascii="Times New Roman" w:hAnsi="Times New Roman" w:cs="Times New Roman"/>
          <w:color w:val="auto"/>
        </w:rPr>
        <w:t>ости и в связи с материнством».</w:t>
      </w:r>
    </w:p>
    <w:p w:rsidR="007E3052" w:rsidRPr="00847A4A" w:rsidRDefault="007E3052" w:rsidP="00120B76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32039B">
      <w:pPr>
        <w:pStyle w:val="ab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ФОРМИРОВАНИЕ ФОНДА ОПЛАТЫ ТРУДА</w:t>
      </w:r>
    </w:p>
    <w:p w:rsidR="007E3052" w:rsidRPr="00847A4A" w:rsidRDefault="007E3052" w:rsidP="00CB7C71">
      <w:pPr>
        <w:pStyle w:val="ab"/>
        <w:tabs>
          <w:tab w:val="left" w:pos="0"/>
        </w:tabs>
        <w:spacing w:after="0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Pr="00847A4A" w:rsidRDefault="007E3052" w:rsidP="00BE64C2">
      <w:pPr>
        <w:pStyle w:val="ab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Фонд оплаты труда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должностных лиц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замещающих муниципальные должности в К</w:t>
      </w:r>
      <w:r w:rsidR="00A87618">
        <w:rPr>
          <w:rFonts w:ascii="Times New Roman" w:hAnsi="Times New Roman" w:cs="Times New Roman"/>
          <w:color w:val="000000"/>
          <w:sz w:val="24"/>
          <w:szCs w:val="24"/>
        </w:rPr>
        <w:t>онтрольно-счетной комиссии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 xml:space="preserve">, в расчете на календарный год формируется в соответствии с настоящим </w:t>
      </w:r>
      <w:r w:rsidR="002142E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7A4A">
        <w:rPr>
          <w:rFonts w:ascii="Times New Roman" w:hAnsi="Times New Roman" w:cs="Times New Roman"/>
          <w:color w:val="000000"/>
          <w:sz w:val="24"/>
          <w:szCs w:val="24"/>
        </w:rPr>
        <w:t>оложением, с учетом районного коэффициента в размере 1,3 и процентной надбавки за работу в южных районах Иркутской области в соответствии с федеральным и областным законодательством.</w:t>
      </w:r>
    </w:p>
    <w:p w:rsidR="007E3052" w:rsidRPr="00847A4A" w:rsidRDefault="007E3052" w:rsidP="00847A4A">
      <w:pPr>
        <w:pStyle w:val="ab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052" w:rsidRDefault="007E3052" w:rsidP="0022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46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ДЕЯТЕЛЬНОСТИ ЛИЦА, </w:t>
      </w:r>
    </w:p>
    <w:p w:rsidR="00B17CFD" w:rsidRDefault="007E3052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МУНИЦИПАЛЬНУЮ ДОЛЖНОСТЬ </w:t>
      </w:r>
    </w:p>
    <w:p w:rsidR="007E3052" w:rsidRDefault="007E3052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2142E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2142E3" w:rsidRDefault="002142E3" w:rsidP="00214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Лицу, замещающему муниципальную должность в 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E1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7442C1">
        <w:rPr>
          <w:rFonts w:ascii="Times New Roman" w:hAnsi="Times New Roman" w:cs="Times New Roman"/>
          <w:sz w:val="24"/>
          <w:szCs w:val="24"/>
        </w:rPr>
        <w:t xml:space="preserve"> законодательством гарантируются условия для беспрепятственного и эффективного осуществления полномочий, защита прав, чести и достоинства.</w:t>
      </w: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442C1">
        <w:rPr>
          <w:rFonts w:ascii="Times New Roman" w:hAnsi="Times New Roman" w:cs="Times New Roman"/>
          <w:sz w:val="24"/>
          <w:szCs w:val="24"/>
        </w:rPr>
        <w:t>Защита должностного лица</w:t>
      </w:r>
      <w:r>
        <w:rPr>
          <w:rFonts w:ascii="Times New Roman" w:hAnsi="Times New Roman" w:cs="Times New Roman"/>
          <w:sz w:val="24"/>
          <w:szCs w:val="24"/>
        </w:rPr>
        <w:t>, замещающего муниципальную должность в 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42C1">
        <w:rPr>
          <w:rFonts w:ascii="Times New Roman" w:hAnsi="Times New Roman" w:cs="Times New Roman"/>
          <w:sz w:val="24"/>
          <w:szCs w:val="24"/>
        </w:rPr>
        <w:t xml:space="preserve"> и членов его семьи от насилия, угроз, других неправомерных действий в связи с исполнением им должностных обязанностей осуществляется в соответствии с федеральным и областным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C714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CFD" w:rsidRDefault="007E3052" w:rsidP="00E840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6361F">
        <w:rPr>
          <w:rFonts w:ascii="Times New Roman" w:hAnsi="Times New Roman" w:cs="Times New Roman"/>
          <w:sz w:val="24"/>
          <w:szCs w:val="24"/>
        </w:rPr>
        <w:t>ОТПУСК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F6361F" w:rsidRDefault="007E3052" w:rsidP="00E8409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6361F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F636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7618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F6361F">
        <w:rPr>
          <w:rFonts w:ascii="Times New Roman" w:hAnsi="Times New Roman" w:cs="Times New Roman"/>
          <w:sz w:val="24"/>
          <w:szCs w:val="24"/>
        </w:rPr>
        <w:t xml:space="preserve">, предоставляется ежегодный оплачиваемый отпуск, </w:t>
      </w:r>
      <w:r w:rsidRPr="007442C1">
        <w:rPr>
          <w:rFonts w:ascii="Times New Roman" w:hAnsi="Times New Roman" w:cs="Times New Roman"/>
          <w:sz w:val="24"/>
          <w:szCs w:val="24"/>
        </w:rPr>
        <w:t>в порядке, предусмотренном настоящим Положением</w:t>
      </w:r>
      <w:r w:rsidR="002142E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6361F">
        <w:rPr>
          <w:rFonts w:ascii="Times New Roman" w:hAnsi="Times New Roman" w:cs="Times New Roman"/>
          <w:sz w:val="24"/>
          <w:szCs w:val="24"/>
        </w:rPr>
        <w:t xml:space="preserve">2. Ежегодный оплачиваемый отпуск состоит из основного оплачиваемого отпуска продолжительностью </w:t>
      </w:r>
      <w:r w:rsidR="00D8741F">
        <w:rPr>
          <w:rFonts w:ascii="Times New Roman" w:hAnsi="Times New Roman" w:cs="Times New Roman"/>
          <w:sz w:val="24"/>
          <w:szCs w:val="24"/>
        </w:rPr>
        <w:t>30</w:t>
      </w:r>
      <w:r w:rsidRPr="00F6361F">
        <w:rPr>
          <w:rFonts w:ascii="Times New Roman" w:hAnsi="Times New Roman" w:cs="Times New Roman"/>
          <w:sz w:val="24"/>
          <w:szCs w:val="24"/>
        </w:rPr>
        <w:t xml:space="preserve"> календарных дней и дополнительн</w:t>
      </w:r>
      <w:r w:rsidR="00D8741F">
        <w:rPr>
          <w:rFonts w:ascii="Times New Roman" w:hAnsi="Times New Roman" w:cs="Times New Roman"/>
          <w:sz w:val="24"/>
          <w:szCs w:val="24"/>
        </w:rPr>
        <w:t>ых</w:t>
      </w:r>
      <w:r w:rsidRPr="00F6361F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D8741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D874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D874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за работу в южных районах Иркутской области</w:t>
      </w:r>
      <w:r w:rsidR="00D8741F">
        <w:rPr>
          <w:rFonts w:ascii="Times New Roman" w:hAnsi="Times New Roman" w:cs="Times New Roman"/>
          <w:sz w:val="24"/>
          <w:szCs w:val="24"/>
        </w:rPr>
        <w:t>, продолжительностью 5 календарных дней за ненормированный рабочий день</w:t>
      </w:r>
      <w:r w:rsidR="003C1885">
        <w:rPr>
          <w:rFonts w:ascii="Times New Roman" w:hAnsi="Times New Roman" w:cs="Times New Roman"/>
          <w:sz w:val="24"/>
          <w:szCs w:val="24"/>
        </w:rPr>
        <w:t>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="003C1885">
        <w:rPr>
          <w:rFonts w:ascii="Times New Roman" w:hAnsi="Times New Roman" w:cs="Times New Roman"/>
          <w:sz w:val="24"/>
          <w:szCs w:val="24"/>
        </w:rPr>
        <w:t>Лицу, замеща</w:t>
      </w:r>
      <w:r w:rsidR="002142E3">
        <w:rPr>
          <w:rFonts w:ascii="Times New Roman" w:hAnsi="Times New Roman" w:cs="Times New Roman"/>
          <w:sz w:val="24"/>
          <w:szCs w:val="24"/>
        </w:rPr>
        <w:t>ющему</w:t>
      </w:r>
      <w:r w:rsidR="003C1885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B17CFD">
        <w:rPr>
          <w:rFonts w:ascii="Times New Roman" w:hAnsi="Times New Roman" w:cs="Times New Roman"/>
          <w:sz w:val="24"/>
          <w:szCs w:val="24"/>
        </w:rPr>
        <w:t>,</w:t>
      </w:r>
      <w:r w:rsidR="003C1885">
        <w:rPr>
          <w:rFonts w:ascii="Times New Roman" w:hAnsi="Times New Roman" w:cs="Times New Roman"/>
          <w:sz w:val="24"/>
          <w:szCs w:val="24"/>
        </w:rPr>
        <w:t xml:space="preserve"> предоставляется  ежегодный дополнительный оплачиваемый </w:t>
      </w:r>
      <w:r w:rsidR="00D8741F">
        <w:rPr>
          <w:rFonts w:ascii="Times New Roman" w:hAnsi="Times New Roman" w:cs="Times New Roman"/>
          <w:sz w:val="24"/>
          <w:szCs w:val="24"/>
        </w:rPr>
        <w:t xml:space="preserve">отпуск за выслугу лет </w:t>
      </w:r>
      <w:r w:rsidR="003C1885">
        <w:rPr>
          <w:rFonts w:ascii="Times New Roman" w:hAnsi="Times New Roman" w:cs="Times New Roman"/>
          <w:sz w:val="24"/>
          <w:szCs w:val="24"/>
        </w:rPr>
        <w:t>продолжительностью: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F008C">
        <w:rPr>
          <w:rFonts w:ascii="Times New Roman" w:hAnsi="Times New Roman" w:cs="Times New Roman"/>
          <w:sz w:val="24"/>
          <w:szCs w:val="24"/>
        </w:rPr>
        <w:t>) при стаже  муниципальной службы от 1 года до 5 лет – 1 календарный день;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2) при стаже 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муниципальной  службы </w:t>
      </w:r>
      <w:r w:rsidRPr="009F008C">
        <w:rPr>
          <w:rFonts w:ascii="Times New Roman" w:hAnsi="Times New Roman" w:cs="Times New Roman"/>
          <w:sz w:val="24"/>
          <w:szCs w:val="24"/>
        </w:rPr>
        <w:t>от 5 до 10 лет – 5 календарных дней;</w:t>
      </w:r>
    </w:p>
    <w:p w:rsidR="003C1885" w:rsidRPr="009F008C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 xml:space="preserve">3) при стаже 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Pr="009F008C">
        <w:rPr>
          <w:rFonts w:ascii="Times New Roman" w:hAnsi="Times New Roman" w:cs="Times New Roman"/>
          <w:sz w:val="24"/>
          <w:szCs w:val="24"/>
        </w:rPr>
        <w:t>от 10 до 15 лет – 7 календарных дней;</w:t>
      </w:r>
    </w:p>
    <w:p w:rsidR="003C1885" w:rsidRPr="00F6361F" w:rsidRDefault="003C1885" w:rsidP="00F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08C">
        <w:rPr>
          <w:rFonts w:ascii="Times New Roman" w:hAnsi="Times New Roman" w:cs="Times New Roman"/>
          <w:sz w:val="24"/>
          <w:szCs w:val="24"/>
        </w:rPr>
        <w:t>4) при стаже</w:t>
      </w:r>
      <w:r w:rsidR="00FB3FAC" w:rsidRPr="009F008C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FB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 лет и более – 10 календарных дней. </w:t>
      </w:r>
    </w:p>
    <w:p w:rsidR="007E3052" w:rsidRPr="00F6361F" w:rsidRDefault="007E3052" w:rsidP="004E3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F63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61F">
        <w:rPr>
          <w:rFonts w:ascii="Times New Roman" w:hAnsi="Times New Roman" w:cs="Times New Roman"/>
          <w:sz w:val="24"/>
          <w:szCs w:val="24"/>
        </w:rPr>
        <w:t>жегодный оплачиваемый отпуск может предоставляться лиц</w:t>
      </w:r>
      <w:r>
        <w:rPr>
          <w:rFonts w:ascii="Times New Roman" w:hAnsi="Times New Roman" w:cs="Times New Roman"/>
          <w:sz w:val="24"/>
          <w:szCs w:val="24"/>
        </w:rPr>
        <w:t>у, замещающему</w:t>
      </w:r>
      <w:r w:rsidRPr="00F6361F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61F">
        <w:rPr>
          <w:rFonts w:ascii="Times New Roman" w:hAnsi="Times New Roman" w:cs="Times New Roman"/>
          <w:sz w:val="24"/>
          <w:szCs w:val="24"/>
        </w:rPr>
        <w:t xml:space="preserve"> по частям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6361F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361F">
        <w:rPr>
          <w:rFonts w:ascii="Times New Roman" w:hAnsi="Times New Roman" w:cs="Times New Roman"/>
          <w:sz w:val="24"/>
          <w:szCs w:val="24"/>
        </w:rPr>
        <w:t>, при этом продолжительность одной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F6361F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6361F">
        <w:rPr>
          <w:rFonts w:ascii="Times New Roman" w:hAnsi="Times New Roman" w:cs="Times New Roman"/>
          <w:sz w:val="24"/>
          <w:szCs w:val="24"/>
        </w:rPr>
        <w:t xml:space="preserve"> отпуска не должна быть менее 14 календарных дней.</w:t>
      </w:r>
    </w:p>
    <w:p w:rsidR="007E3052" w:rsidRDefault="007E3052" w:rsidP="004E3A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</w:t>
      </w:r>
      <w:r w:rsidRPr="0077165A">
        <w:rPr>
          <w:rFonts w:ascii="Times New Roman" w:hAnsi="Times New Roman" w:cs="Times New Roman"/>
          <w:sz w:val="24"/>
          <w:szCs w:val="24"/>
        </w:rPr>
        <w:t>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F6361F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3C1885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F6361F">
        <w:rPr>
          <w:rFonts w:ascii="Times New Roman" w:hAnsi="Times New Roman" w:cs="Times New Roman"/>
          <w:sz w:val="24"/>
          <w:szCs w:val="24"/>
        </w:rPr>
        <w:t xml:space="preserve">, по его письменному заявлению в порядке, установленном законодательством, может быть предоставлен отпуск без сохранения </w:t>
      </w:r>
      <w:r>
        <w:rPr>
          <w:rFonts w:ascii="Times New Roman" w:hAnsi="Times New Roman" w:cs="Times New Roman"/>
          <w:sz w:val="24"/>
          <w:szCs w:val="24"/>
        </w:rPr>
        <w:t>оплаты труда</w:t>
      </w:r>
      <w:r w:rsidRPr="0010230C">
        <w:t>.</w:t>
      </w:r>
    </w:p>
    <w:p w:rsidR="007E3052" w:rsidRDefault="007E3052" w:rsidP="004E3AA4">
      <w:pPr>
        <w:spacing w:after="0" w:line="240" w:lineRule="auto"/>
        <w:ind w:firstLine="709"/>
        <w:jc w:val="both"/>
      </w:pPr>
    </w:p>
    <w:p w:rsidR="007E3052" w:rsidRDefault="007E3052" w:rsidP="00E840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374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РАБОЧИМ</w:t>
      </w:r>
      <w:r w:rsidRPr="00583748">
        <w:rPr>
          <w:rFonts w:ascii="Times New Roman" w:hAnsi="Times New Roman" w:cs="Times New Roman"/>
          <w:sz w:val="24"/>
          <w:szCs w:val="24"/>
        </w:rPr>
        <w:t xml:space="preserve"> ПОМЕЩЕНИЕМ,</w:t>
      </w:r>
    </w:p>
    <w:p w:rsidR="007E3052" w:rsidRDefault="007E3052" w:rsidP="00E840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748">
        <w:rPr>
          <w:rFonts w:ascii="Times New Roman" w:hAnsi="Times New Roman" w:cs="Times New Roman"/>
          <w:sz w:val="24"/>
          <w:szCs w:val="24"/>
        </w:rPr>
        <w:t>ТРАНСПОРТОМ И ТЕЛЕФОННОЙ СВЯЗЬЮ</w:t>
      </w:r>
    </w:p>
    <w:p w:rsidR="007E3052" w:rsidRDefault="007E3052" w:rsidP="004E3AA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052" w:rsidRPr="00583748" w:rsidRDefault="007E3052" w:rsidP="004E3A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748">
        <w:rPr>
          <w:rFonts w:ascii="Times New Roman" w:hAnsi="Times New Roman" w:cs="Times New Roman"/>
          <w:sz w:val="24"/>
          <w:szCs w:val="24"/>
        </w:rPr>
        <w:t>Для осуществления полномочий лицу, замещающему муниципальную должность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83748">
        <w:rPr>
          <w:rFonts w:ascii="Times New Roman" w:hAnsi="Times New Roman" w:cs="Times New Roman"/>
          <w:sz w:val="24"/>
          <w:szCs w:val="24"/>
        </w:rPr>
        <w:t>, предоставля</w:t>
      </w:r>
      <w:r>
        <w:rPr>
          <w:rFonts w:ascii="Times New Roman" w:hAnsi="Times New Roman" w:cs="Times New Roman"/>
          <w:sz w:val="24"/>
          <w:szCs w:val="24"/>
        </w:rPr>
        <w:t>ется транспортно</w:t>
      </w:r>
      <w:r w:rsidRPr="00583748">
        <w:rPr>
          <w:rFonts w:ascii="Times New Roman" w:hAnsi="Times New Roman" w:cs="Times New Roman"/>
          <w:sz w:val="24"/>
          <w:szCs w:val="24"/>
        </w:rPr>
        <w:t>е средств</w:t>
      </w:r>
      <w:r>
        <w:rPr>
          <w:rFonts w:ascii="Times New Roman" w:hAnsi="Times New Roman" w:cs="Times New Roman"/>
          <w:sz w:val="24"/>
          <w:szCs w:val="24"/>
        </w:rPr>
        <w:t>о (при необходимости)</w:t>
      </w:r>
      <w:r w:rsidRPr="00583748">
        <w:rPr>
          <w:rFonts w:ascii="Times New Roman" w:hAnsi="Times New Roman" w:cs="Times New Roman"/>
          <w:sz w:val="24"/>
          <w:szCs w:val="24"/>
        </w:rPr>
        <w:t>, служебн</w:t>
      </w:r>
      <w:r>
        <w:rPr>
          <w:rFonts w:ascii="Times New Roman" w:hAnsi="Times New Roman" w:cs="Times New Roman"/>
          <w:sz w:val="24"/>
          <w:szCs w:val="24"/>
        </w:rPr>
        <w:t>ое помещение</w:t>
      </w:r>
      <w:r w:rsidRPr="00583748">
        <w:rPr>
          <w:rFonts w:ascii="Times New Roman" w:hAnsi="Times New Roman" w:cs="Times New Roman"/>
          <w:sz w:val="24"/>
          <w:szCs w:val="24"/>
        </w:rPr>
        <w:t>, оборудованн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3748">
        <w:rPr>
          <w:rFonts w:ascii="Times New Roman" w:hAnsi="Times New Roman" w:cs="Times New Roman"/>
          <w:sz w:val="24"/>
          <w:szCs w:val="24"/>
        </w:rPr>
        <w:t>е мебелью, оргтехникой (в том числе персональным компьютером, подключенным к имеющимся информационным системам, а также информационно-телекоммуникационным сетям, включая информационно-телекоммуникационную сеть «Интернет»), средствами связи.</w:t>
      </w:r>
    </w:p>
    <w:p w:rsidR="007E3052" w:rsidRPr="004E3AA4" w:rsidRDefault="007E3052" w:rsidP="00E84092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E3AA4">
        <w:rPr>
          <w:rFonts w:ascii="Times New Roman" w:hAnsi="Times New Roman" w:cs="Times New Roman"/>
          <w:sz w:val="24"/>
          <w:szCs w:val="24"/>
        </w:rPr>
        <w:t>МЕДИЦИНСКОЕ И ГОСУДАР</w:t>
      </w:r>
      <w:r>
        <w:rPr>
          <w:rFonts w:ascii="Times New Roman" w:hAnsi="Times New Roman" w:cs="Times New Roman"/>
          <w:sz w:val="24"/>
          <w:szCs w:val="24"/>
        </w:rPr>
        <w:t>СТВЕННОЕ СОЦИАЛЬНОЕ СТРАХОВАНИЕ</w:t>
      </w:r>
    </w:p>
    <w:p w:rsidR="007E3052" w:rsidRDefault="007E3052" w:rsidP="004E3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7442C1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7CFD">
        <w:rPr>
          <w:rFonts w:ascii="Times New Roman" w:hAnsi="Times New Roman" w:cs="Times New Roman"/>
          <w:sz w:val="24"/>
          <w:szCs w:val="24"/>
        </w:rPr>
        <w:t xml:space="preserve"> </w:t>
      </w:r>
      <w:r w:rsidRPr="00583748">
        <w:rPr>
          <w:rFonts w:ascii="Times New Roman" w:hAnsi="Times New Roman" w:cs="Times New Roman"/>
          <w:sz w:val="24"/>
          <w:szCs w:val="24"/>
        </w:rPr>
        <w:t>замещающе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3748">
        <w:rPr>
          <w:rFonts w:ascii="Times New Roman" w:hAnsi="Times New Roman" w:cs="Times New Roman"/>
          <w:sz w:val="24"/>
          <w:szCs w:val="24"/>
        </w:rPr>
        <w:t xml:space="preserve"> муниципальную должность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7442C1">
        <w:rPr>
          <w:rFonts w:ascii="Times New Roman" w:hAnsi="Times New Roman" w:cs="Times New Roman"/>
          <w:sz w:val="24"/>
          <w:szCs w:val="24"/>
        </w:rPr>
        <w:t>, подлежит обязательному медицинскому и государственному социальному страхованию в порядке, установленном действующим законодательством.</w:t>
      </w:r>
    </w:p>
    <w:p w:rsidR="007E3052" w:rsidRDefault="007E3052" w:rsidP="004E3A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8.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4E3AA4">
        <w:rPr>
          <w:rFonts w:ascii="Times New Roman" w:hAnsi="Times New Roman" w:cs="Times New Roman"/>
          <w:sz w:val="24"/>
          <w:szCs w:val="24"/>
        </w:rPr>
        <w:t xml:space="preserve">СЛУЖЕБНЫЕ КОМАНДИРОВКИ ЛИЦ, </w:t>
      </w:r>
    </w:p>
    <w:p w:rsidR="00B17CFD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52" w:rsidRPr="004E3AA4" w:rsidRDefault="007E3052" w:rsidP="00E8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Pr="004E3AA4" w:rsidRDefault="007E3052" w:rsidP="004E3AA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>1. В случаях служебной необходимости лицо, замещающее муниципальную должность, направляется в служебную командировку.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 xml:space="preserve">2. Направление в служебную командировку оформляется </w:t>
      </w:r>
      <w:bookmarkStart w:id="1" w:name="Par2"/>
      <w:bookmarkEnd w:id="1"/>
      <w:r w:rsidRPr="004E3AA4">
        <w:rPr>
          <w:rFonts w:ascii="Times New Roman" w:hAnsi="Times New Roman" w:cs="Times New Roman"/>
          <w:sz w:val="24"/>
          <w:szCs w:val="24"/>
        </w:rPr>
        <w:t xml:space="preserve">правовым актом председателя Контрольно-счетной </w:t>
      </w:r>
      <w:r w:rsidR="000A6B1D">
        <w:rPr>
          <w:rFonts w:ascii="Times New Roman" w:hAnsi="Times New Roman" w:cs="Times New Roman"/>
          <w:sz w:val="24"/>
          <w:szCs w:val="24"/>
        </w:rPr>
        <w:t>комиссии</w:t>
      </w:r>
      <w:r w:rsidRPr="004E3AA4">
        <w:rPr>
          <w:rFonts w:ascii="Times New Roman" w:hAnsi="Times New Roman" w:cs="Times New Roman"/>
          <w:sz w:val="24"/>
          <w:szCs w:val="24"/>
        </w:rPr>
        <w:t>.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>3. Лицу, 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4B1F9A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4E3AA4">
        <w:rPr>
          <w:rFonts w:ascii="Times New Roman" w:hAnsi="Times New Roman" w:cs="Times New Roman"/>
          <w:sz w:val="24"/>
          <w:szCs w:val="24"/>
        </w:rPr>
        <w:t>, возмещаются следующие расходы, связанные со служебной командировкой: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1) на проезд к месту служебной командировки и обратно;</w:t>
      </w:r>
    </w:p>
    <w:p w:rsidR="007E3052" w:rsidRPr="004E3AA4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2) на расходы по найму жилого помещения</w:t>
      </w:r>
      <w:r w:rsidR="00122311">
        <w:rPr>
          <w:rFonts w:ascii="Times New Roman" w:hAnsi="Times New Roman" w:cs="Times New Roman"/>
          <w:sz w:val="24"/>
          <w:szCs w:val="24"/>
        </w:rPr>
        <w:t xml:space="preserve"> по фактическому расходу</w:t>
      </w:r>
      <w:r w:rsidRPr="004E3AA4">
        <w:rPr>
          <w:rFonts w:ascii="Times New Roman" w:hAnsi="Times New Roman" w:cs="Times New Roman"/>
          <w:sz w:val="24"/>
          <w:szCs w:val="24"/>
        </w:rPr>
        <w:t>;</w:t>
      </w:r>
    </w:p>
    <w:p w:rsidR="007E3052" w:rsidRDefault="007E3052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AA4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(суточные)</w:t>
      </w:r>
      <w:r w:rsidR="00122311">
        <w:rPr>
          <w:rFonts w:ascii="Times New Roman" w:hAnsi="Times New Roman" w:cs="Times New Roman"/>
          <w:sz w:val="24"/>
          <w:szCs w:val="24"/>
        </w:rPr>
        <w:t xml:space="preserve"> по следующим нормам:</w:t>
      </w:r>
    </w:p>
    <w:p w:rsidR="00122311" w:rsidRDefault="00B17CFD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2311">
        <w:rPr>
          <w:rFonts w:ascii="Times New Roman" w:hAnsi="Times New Roman" w:cs="Times New Roman"/>
          <w:sz w:val="24"/>
          <w:szCs w:val="24"/>
        </w:rPr>
        <w:t>за  пределами Иркутской области – 400 рублей в сутки;</w:t>
      </w:r>
    </w:p>
    <w:p w:rsidR="00122311" w:rsidRPr="004E3AA4" w:rsidRDefault="00B17CFD" w:rsidP="005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2311">
        <w:rPr>
          <w:rFonts w:ascii="Times New Roman" w:hAnsi="Times New Roman" w:cs="Times New Roman"/>
          <w:sz w:val="24"/>
          <w:szCs w:val="24"/>
        </w:rPr>
        <w:t>в пределах Иркутской области – 100 рублей в сутки.</w:t>
      </w:r>
    </w:p>
    <w:p w:rsidR="007E3052" w:rsidRDefault="007E3052" w:rsidP="005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E3AA4">
        <w:rPr>
          <w:rFonts w:ascii="Times New Roman" w:hAnsi="Times New Roman" w:cs="Times New Roman"/>
          <w:sz w:val="24"/>
          <w:szCs w:val="24"/>
        </w:rPr>
        <w:t xml:space="preserve">4. </w:t>
      </w:r>
      <w:r w:rsidR="00122311">
        <w:rPr>
          <w:rFonts w:ascii="Times New Roman" w:hAnsi="Times New Roman" w:cs="Times New Roman"/>
          <w:sz w:val="24"/>
          <w:szCs w:val="24"/>
        </w:rPr>
        <w:t>Возмещение командировочных расходов производится из местного бюджета при наличии проездных документов и иных документов, подтверждающих расходы.</w:t>
      </w:r>
    </w:p>
    <w:p w:rsidR="007E3052" w:rsidRPr="004E3AA4" w:rsidRDefault="007E3052" w:rsidP="004E3A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7CFD" w:rsidRDefault="007E3052" w:rsidP="00C51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442C1">
        <w:rPr>
          <w:rFonts w:ascii="Times New Roman" w:hAnsi="Times New Roman" w:cs="Times New Roman"/>
          <w:sz w:val="24"/>
          <w:szCs w:val="24"/>
        </w:rPr>
        <w:t xml:space="preserve">ПОРЯДОК ПЕНСИОННОГО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7442C1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7CFD">
        <w:rPr>
          <w:rFonts w:ascii="Times New Roman" w:hAnsi="Times New Roman" w:cs="Times New Roman"/>
          <w:sz w:val="24"/>
          <w:szCs w:val="24"/>
        </w:rPr>
        <w:t xml:space="preserve"> </w:t>
      </w:r>
      <w:r w:rsidRPr="009F008C">
        <w:rPr>
          <w:rFonts w:ascii="Times New Roman" w:hAnsi="Times New Roman" w:cs="Times New Roman"/>
          <w:sz w:val="24"/>
          <w:szCs w:val="24"/>
        </w:rPr>
        <w:t>ЗАМЕЩА</w:t>
      </w:r>
      <w:r w:rsidR="009F008C" w:rsidRPr="009F008C">
        <w:rPr>
          <w:rFonts w:ascii="Times New Roman" w:hAnsi="Times New Roman" w:cs="Times New Roman"/>
          <w:sz w:val="24"/>
          <w:szCs w:val="24"/>
        </w:rPr>
        <w:t>ВШ</w:t>
      </w:r>
      <w:r w:rsidRPr="009F008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</w:p>
    <w:p w:rsidR="007E3052" w:rsidRPr="004E3AA4" w:rsidRDefault="007E3052" w:rsidP="00C51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="002142E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</w:p>
    <w:p w:rsidR="007E3052" w:rsidRPr="007442C1" w:rsidRDefault="007E3052" w:rsidP="004771C0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3052" w:rsidRPr="00422777" w:rsidRDefault="007E3052" w:rsidP="00C51A9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442C1">
        <w:rPr>
          <w:rFonts w:ascii="Times New Roman" w:hAnsi="Times New Roman" w:cs="Times New Roman"/>
          <w:sz w:val="24"/>
          <w:szCs w:val="24"/>
        </w:rPr>
        <w:t xml:space="preserve">1. Лицу, </w:t>
      </w:r>
      <w:r w:rsidRPr="004E3AA4">
        <w:rPr>
          <w:rFonts w:ascii="Times New Roman" w:hAnsi="Times New Roman" w:cs="Times New Roman"/>
          <w:sz w:val="24"/>
          <w:szCs w:val="24"/>
        </w:rPr>
        <w:t>замеща</w:t>
      </w:r>
      <w:r>
        <w:rPr>
          <w:rFonts w:ascii="Times New Roman" w:hAnsi="Times New Roman" w:cs="Times New Roman"/>
          <w:sz w:val="24"/>
          <w:szCs w:val="24"/>
        </w:rPr>
        <w:t>вшем</w:t>
      </w:r>
      <w:r w:rsidRPr="004E3AA4">
        <w:rPr>
          <w:rFonts w:ascii="Times New Roman" w:hAnsi="Times New Roman" w:cs="Times New Roman"/>
          <w:sz w:val="24"/>
          <w:szCs w:val="24"/>
        </w:rPr>
        <w:t>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="00FB3FAC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7442C1">
        <w:rPr>
          <w:rFonts w:ascii="Times New Roman" w:hAnsi="Times New Roman" w:cs="Times New Roman"/>
          <w:sz w:val="24"/>
          <w:szCs w:val="24"/>
        </w:rPr>
        <w:t xml:space="preserve">не менее срока, на который оно было </w:t>
      </w:r>
      <w:r>
        <w:rPr>
          <w:rFonts w:ascii="Times New Roman" w:hAnsi="Times New Roman" w:cs="Times New Roman"/>
          <w:sz w:val="24"/>
          <w:szCs w:val="24"/>
        </w:rPr>
        <w:t>назначе</w:t>
      </w:r>
      <w:r w:rsidRPr="007442C1">
        <w:rPr>
          <w:rFonts w:ascii="Times New Roman" w:hAnsi="Times New Roman" w:cs="Times New Roman"/>
          <w:sz w:val="24"/>
          <w:szCs w:val="24"/>
        </w:rPr>
        <w:t xml:space="preserve">но, </w:t>
      </w:r>
      <w:r w:rsidRPr="003E66D8">
        <w:rPr>
          <w:rFonts w:ascii="Times New Roman" w:hAnsi="Times New Roman" w:cs="Times New Roman"/>
          <w:sz w:val="24"/>
          <w:szCs w:val="24"/>
        </w:rPr>
        <w:t xml:space="preserve">при наличии периода замещения </w:t>
      </w:r>
      <w:r w:rsidRPr="00C51A97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C51A97">
        <w:rPr>
          <w:rFonts w:ascii="Times New Roman" w:hAnsi="Times New Roman" w:cs="Times New Roman"/>
          <w:sz w:val="24"/>
          <w:szCs w:val="24"/>
        </w:rPr>
        <w:t>или имеющему стаж муниципальной службы не менее двадцати</w:t>
      </w:r>
      <w:r w:rsidRPr="007442C1">
        <w:rPr>
          <w:rFonts w:ascii="Times New Roman" w:hAnsi="Times New Roman" w:cs="Times New Roman"/>
          <w:sz w:val="24"/>
          <w:szCs w:val="24"/>
        </w:rPr>
        <w:t xml:space="preserve"> лет, за счет средств местного бюджета выплачива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42C1">
        <w:rPr>
          <w:rFonts w:ascii="Times New Roman" w:hAnsi="Times New Roman" w:cs="Times New Roman"/>
          <w:sz w:val="24"/>
          <w:szCs w:val="24"/>
        </w:rPr>
        <w:t xml:space="preserve">тся ежемесячная доплата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C3047">
        <w:rPr>
          <w:rFonts w:ascii="Times New Roman" w:hAnsi="Times New Roman" w:cs="Times New Roman"/>
          <w:sz w:val="24"/>
          <w:szCs w:val="24"/>
        </w:rPr>
        <w:t xml:space="preserve">страховой пенсии по старости, страховой пенсии по инвалидности, назначенным в соответствии с Федеральным </w:t>
      </w:r>
      <w:hyperlink r:id="rId10" w:history="1">
        <w:r w:rsidRPr="00EC30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3047">
        <w:rPr>
          <w:rFonts w:ascii="Times New Roman" w:hAnsi="Times New Roman" w:cs="Times New Roman"/>
          <w:sz w:val="24"/>
          <w:szCs w:val="24"/>
        </w:rPr>
        <w:t xml:space="preserve"> от 28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EC3047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EC3047">
        <w:rPr>
          <w:rFonts w:ascii="Times New Roman" w:hAnsi="Times New Roman" w:cs="Times New Roman"/>
          <w:sz w:val="24"/>
          <w:szCs w:val="24"/>
        </w:rPr>
        <w:t>400-ФЗ "О страховых пенсиях"</w:t>
      </w:r>
      <w:r w:rsidRPr="007442C1">
        <w:rPr>
          <w:rFonts w:ascii="Times New Roman" w:hAnsi="Times New Roman" w:cs="Times New Roman"/>
          <w:sz w:val="24"/>
          <w:szCs w:val="24"/>
        </w:rPr>
        <w:t>, пенсии, назначенной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от 19.04.1991</w:t>
      </w:r>
      <w:r w:rsidRPr="007442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2C1">
        <w:rPr>
          <w:rFonts w:ascii="Times New Roman" w:hAnsi="Times New Roman" w:cs="Times New Roman"/>
          <w:sz w:val="24"/>
          <w:szCs w:val="24"/>
        </w:rPr>
        <w:t xml:space="preserve"> N</w:t>
      </w:r>
      <w:r w:rsidR="002142E3">
        <w:rPr>
          <w:rFonts w:ascii="Times New Roman" w:hAnsi="Times New Roman" w:cs="Times New Roman"/>
          <w:sz w:val="24"/>
          <w:szCs w:val="24"/>
        </w:rPr>
        <w:t xml:space="preserve"> </w:t>
      </w:r>
      <w:r w:rsidRPr="007442C1">
        <w:rPr>
          <w:rFonts w:ascii="Times New Roman" w:hAnsi="Times New Roman" w:cs="Times New Roman"/>
          <w:sz w:val="24"/>
          <w:szCs w:val="24"/>
        </w:rPr>
        <w:t>1032-1 "О занятости населения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052" w:rsidRPr="00422777" w:rsidRDefault="007E3052" w:rsidP="00C332E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422777">
        <w:rPr>
          <w:rFonts w:ascii="Times New Roman" w:hAnsi="Times New Roman" w:cs="Times New Roman"/>
          <w:sz w:val="24"/>
          <w:szCs w:val="24"/>
        </w:rPr>
        <w:t>2. Порядок назначения и выплаты ежемесячной доплаты к пенсии определя</w:t>
      </w:r>
      <w:r w:rsidR="002142E3">
        <w:rPr>
          <w:rFonts w:ascii="Times New Roman" w:hAnsi="Times New Roman" w:cs="Times New Roman"/>
          <w:sz w:val="24"/>
          <w:szCs w:val="24"/>
        </w:rPr>
        <w:t>е</w:t>
      </w:r>
      <w:r w:rsidRPr="00422777">
        <w:rPr>
          <w:rFonts w:ascii="Times New Roman" w:hAnsi="Times New Roman" w:cs="Times New Roman"/>
          <w:sz w:val="24"/>
          <w:szCs w:val="24"/>
        </w:rPr>
        <w:t xml:space="preserve">тся </w:t>
      </w:r>
      <w:r w:rsidR="002142E3">
        <w:rPr>
          <w:rFonts w:ascii="Times New Roman" w:hAnsi="Times New Roman" w:cs="Times New Roman"/>
          <w:sz w:val="24"/>
          <w:szCs w:val="24"/>
        </w:rPr>
        <w:t>нормативно-правовым актом</w:t>
      </w:r>
      <w:r w:rsidRPr="00422777">
        <w:rPr>
          <w:rFonts w:ascii="Times New Roman" w:hAnsi="Times New Roman" w:cs="Times New Roman"/>
          <w:sz w:val="24"/>
          <w:szCs w:val="24"/>
        </w:rPr>
        <w:t xml:space="preserve"> Думы </w:t>
      </w:r>
      <w:r w:rsidR="000A6B1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0A6B1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A6B1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142E3">
        <w:rPr>
          <w:rFonts w:ascii="Times New Roman" w:hAnsi="Times New Roman" w:cs="Times New Roman"/>
          <w:sz w:val="24"/>
          <w:szCs w:val="24"/>
        </w:rPr>
        <w:t>.</w:t>
      </w: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052" w:rsidRDefault="007E3052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FE8" w:rsidRPr="001E0FE8" w:rsidRDefault="001E0FE8" w:rsidP="001E0FE8">
      <w:pPr>
        <w:rPr>
          <w:rFonts w:ascii="Times New Roman" w:hAnsi="Times New Roman" w:cs="Times New Roman"/>
          <w:sz w:val="24"/>
          <w:szCs w:val="24"/>
        </w:rPr>
      </w:pPr>
    </w:p>
    <w:sectPr w:rsidR="001E0FE8" w:rsidRPr="001E0FE8" w:rsidSect="001355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63" w:rsidRDefault="00433863" w:rsidP="0066680F">
      <w:pPr>
        <w:spacing w:after="0" w:line="240" w:lineRule="auto"/>
      </w:pPr>
      <w:r>
        <w:separator/>
      </w:r>
    </w:p>
  </w:endnote>
  <w:endnote w:type="continuationSeparator" w:id="0">
    <w:p w:rsidR="00433863" w:rsidRDefault="00433863" w:rsidP="006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63" w:rsidRDefault="00433863" w:rsidP="0066680F">
      <w:pPr>
        <w:spacing w:after="0" w:line="240" w:lineRule="auto"/>
      </w:pPr>
      <w:r>
        <w:separator/>
      </w:r>
    </w:p>
  </w:footnote>
  <w:footnote w:type="continuationSeparator" w:id="0">
    <w:p w:rsidR="00433863" w:rsidRDefault="00433863" w:rsidP="006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53A"/>
    <w:multiLevelType w:val="multilevel"/>
    <w:tmpl w:val="BE10EAA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color w:val="000000"/>
      </w:rPr>
    </w:lvl>
  </w:abstractNum>
  <w:abstractNum w:abstractNumId="1">
    <w:nsid w:val="121E3673"/>
    <w:multiLevelType w:val="hybridMultilevel"/>
    <w:tmpl w:val="3CB44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>
      <w:start w:val="1"/>
      <w:numFmt w:val="lowerRoman"/>
      <w:lvlText w:val="%3."/>
      <w:lvlJc w:val="right"/>
      <w:pPr>
        <w:ind w:left="1809" w:hanging="180"/>
      </w:pPr>
    </w:lvl>
    <w:lvl w:ilvl="3" w:tplc="0419000F">
      <w:start w:val="1"/>
      <w:numFmt w:val="decimal"/>
      <w:lvlText w:val="%4."/>
      <w:lvlJc w:val="left"/>
      <w:pPr>
        <w:ind w:left="2529" w:hanging="360"/>
      </w:pPr>
    </w:lvl>
    <w:lvl w:ilvl="4" w:tplc="04190019">
      <w:start w:val="1"/>
      <w:numFmt w:val="lowerLetter"/>
      <w:lvlText w:val="%5."/>
      <w:lvlJc w:val="left"/>
      <w:pPr>
        <w:ind w:left="3249" w:hanging="360"/>
      </w:pPr>
    </w:lvl>
    <w:lvl w:ilvl="5" w:tplc="0419001B">
      <w:start w:val="1"/>
      <w:numFmt w:val="lowerRoman"/>
      <w:lvlText w:val="%6."/>
      <w:lvlJc w:val="right"/>
      <w:pPr>
        <w:ind w:left="3969" w:hanging="180"/>
      </w:pPr>
    </w:lvl>
    <w:lvl w:ilvl="6" w:tplc="0419000F">
      <w:start w:val="1"/>
      <w:numFmt w:val="decimal"/>
      <w:lvlText w:val="%7."/>
      <w:lvlJc w:val="left"/>
      <w:pPr>
        <w:ind w:left="4689" w:hanging="360"/>
      </w:pPr>
    </w:lvl>
    <w:lvl w:ilvl="7" w:tplc="04190019">
      <w:start w:val="1"/>
      <w:numFmt w:val="lowerLetter"/>
      <w:lvlText w:val="%8."/>
      <w:lvlJc w:val="left"/>
      <w:pPr>
        <w:ind w:left="5409" w:hanging="360"/>
      </w:pPr>
    </w:lvl>
    <w:lvl w:ilvl="8" w:tplc="0419001B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BB4F32"/>
    <w:multiLevelType w:val="hybridMultilevel"/>
    <w:tmpl w:val="66A2D090"/>
    <w:lvl w:ilvl="0" w:tplc="AE6E3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CAC42">
      <w:numFmt w:val="none"/>
      <w:lvlText w:val=""/>
      <w:lvlJc w:val="left"/>
      <w:pPr>
        <w:tabs>
          <w:tab w:val="num" w:pos="360"/>
        </w:tabs>
      </w:pPr>
    </w:lvl>
    <w:lvl w:ilvl="2" w:tplc="11F41456">
      <w:numFmt w:val="none"/>
      <w:lvlText w:val=""/>
      <w:lvlJc w:val="left"/>
      <w:pPr>
        <w:tabs>
          <w:tab w:val="num" w:pos="360"/>
        </w:tabs>
      </w:pPr>
    </w:lvl>
    <w:lvl w:ilvl="3" w:tplc="838AA398">
      <w:numFmt w:val="none"/>
      <w:lvlText w:val=""/>
      <w:lvlJc w:val="left"/>
      <w:pPr>
        <w:tabs>
          <w:tab w:val="num" w:pos="360"/>
        </w:tabs>
      </w:pPr>
    </w:lvl>
    <w:lvl w:ilvl="4" w:tplc="85EE6434">
      <w:numFmt w:val="none"/>
      <w:lvlText w:val=""/>
      <w:lvlJc w:val="left"/>
      <w:pPr>
        <w:tabs>
          <w:tab w:val="num" w:pos="360"/>
        </w:tabs>
      </w:pPr>
    </w:lvl>
    <w:lvl w:ilvl="5" w:tplc="B316C048">
      <w:numFmt w:val="none"/>
      <w:lvlText w:val=""/>
      <w:lvlJc w:val="left"/>
      <w:pPr>
        <w:tabs>
          <w:tab w:val="num" w:pos="360"/>
        </w:tabs>
      </w:pPr>
    </w:lvl>
    <w:lvl w:ilvl="6" w:tplc="45427CC6">
      <w:numFmt w:val="none"/>
      <w:lvlText w:val=""/>
      <w:lvlJc w:val="left"/>
      <w:pPr>
        <w:tabs>
          <w:tab w:val="num" w:pos="360"/>
        </w:tabs>
      </w:pPr>
    </w:lvl>
    <w:lvl w:ilvl="7" w:tplc="5BCAD9F0">
      <w:numFmt w:val="none"/>
      <w:lvlText w:val=""/>
      <w:lvlJc w:val="left"/>
      <w:pPr>
        <w:tabs>
          <w:tab w:val="num" w:pos="360"/>
        </w:tabs>
      </w:pPr>
    </w:lvl>
    <w:lvl w:ilvl="8" w:tplc="542A40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D3F5A80"/>
    <w:multiLevelType w:val="hybridMultilevel"/>
    <w:tmpl w:val="EC02B516"/>
    <w:lvl w:ilvl="0" w:tplc="BD2A9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E670">
      <w:numFmt w:val="none"/>
      <w:lvlText w:val=""/>
      <w:lvlJc w:val="left"/>
      <w:pPr>
        <w:tabs>
          <w:tab w:val="num" w:pos="360"/>
        </w:tabs>
      </w:pPr>
    </w:lvl>
    <w:lvl w:ilvl="2" w:tplc="D5B4DAC2">
      <w:numFmt w:val="none"/>
      <w:lvlText w:val=""/>
      <w:lvlJc w:val="left"/>
      <w:pPr>
        <w:tabs>
          <w:tab w:val="num" w:pos="360"/>
        </w:tabs>
      </w:pPr>
    </w:lvl>
    <w:lvl w:ilvl="3" w:tplc="FF26F01E">
      <w:numFmt w:val="none"/>
      <w:lvlText w:val=""/>
      <w:lvlJc w:val="left"/>
      <w:pPr>
        <w:tabs>
          <w:tab w:val="num" w:pos="360"/>
        </w:tabs>
      </w:pPr>
    </w:lvl>
    <w:lvl w:ilvl="4" w:tplc="5212F6EC">
      <w:numFmt w:val="none"/>
      <w:lvlText w:val=""/>
      <w:lvlJc w:val="left"/>
      <w:pPr>
        <w:tabs>
          <w:tab w:val="num" w:pos="360"/>
        </w:tabs>
      </w:pPr>
    </w:lvl>
    <w:lvl w:ilvl="5" w:tplc="87ECEE6C">
      <w:numFmt w:val="none"/>
      <w:lvlText w:val=""/>
      <w:lvlJc w:val="left"/>
      <w:pPr>
        <w:tabs>
          <w:tab w:val="num" w:pos="360"/>
        </w:tabs>
      </w:pPr>
    </w:lvl>
    <w:lvl w:ilvl="6" w:tplc="430EF7E8">
      <w:numFmt w:val="none"/>
      <w:lvlText w:val=""/>
      <w:lvlJc w:val="left"/>
      <w:pPr>
        <w:tabs>
          <w:tab w:val="num" w:pos="360"/>
        </w:tabs>
      </w:pPr>
    </w:lvl>
    <w:lvl w:ilvl="7" w:tplc="2F1245A0">
      <w:numFmt w:val="none"/>
      <w:lvlText w:val=""/>
      <w:lvlJc w:val="left"/>
      <w:pPr>
        <w:tabs>
          <w:tab w:val="num" w:pos="360"/>
        </w:tabs>
      </w:pPr>
    </w:lvl>
    <w:lvl w:ilvl="8" w:tplc="655C06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F"/>
    <w:rsid w:val="00010FB6"/>
    <w:rsid w:val="00015E28"/>
    <w:rsid w:val="00024B0E"/>
    <w:rsid w:val="000258E7"/>
    <w:rsid w:val="00032E29"/>
    <w:rsid w:val="0003755E"/>
    <w:rsid w:val="000427C2"/>
    <w:rsid w:val="000449BF"/>
    <w:rsid w:val="0004651A"/>
    <w:rsid w:val="00053D17"/>
    <w:rsid w:val="0005759A"/>
    <w:rsid w:val="00066CF3"/>
    <w:rsid w:val="00071237"/>
    <w:rsid w:val="00071A76"/>
    <w:rsid w:val="000755D3"/>
    <w:rsid w:val="0008162B"/>
    <w:rsid w:val="00083C5C"/>
    <w:rsid w:val="00084CD2"/>
    <w:rsid w:val="000855BA"/>
    <w:rsid w:val="00097263"/>
    <w:rsid w:val="000A29FA"/>
    <w:rsid w:val="000A6B1D"/>
    <w:rsid w:val="000A7C2E"/>
    <w:rsid w:val="000B653E"/>
    <w:rsid w:val="000B7E04"/>
    <w:rsid w:val="000D3377"/>
    <w:rsid w:val="000D69C6"/>
    <w:rsid w:val="000F05D0"/>
    <w:rsid w:val="000F4799"/>
    <w:rsid w:val="0010135C"/>
    <w:rsid w:val="0010230C"/>
    <w:rsid w:val="001079CF"/>
    <w:rsid w:val="001149A5"/>
    <w:rsid w:val="00120B76"/>
    <w:rsid w:val="00122311"/>
    <w:rsid w:val="001234E2"/>
    <w:rsid w:val="001249B8"/>
    <w:rsid w:val="0013552C"/>
    <w:rsid w:val="00137B6A"/>
    <w:rsid w:val="00162C8D"/>
    <w:rsid w:val="00163687"/>
    <w:rsid w:val="0017074A"/>
    <w:rsid w:val="001755F0"/>
    <w:rsid w:val="0018037E"/>
    <w:rsid w:val="00183694"/>
    <w:rsid w:val="0018468E"/>
    <w:rsid w:val="001A10F7"/>
    <w:rsid w:val="001E06C9"/>
    <w:rsid w:val="001E0FE8"/>
    <w:rsid w:val="001F3E04"/>
    <w:rsid w:val="002142E3"/>
    <w:rsid w:val="00214480"/>
    <w:rsid w:val="00220818"/>
    <w:rsid w:val="00222BCA"/>
    <w:rsid w:val="00224472"/>
    <w:rsid w:val="00227229"/>
    <w:rsid w:val="00230540"/>
    <w:rsid w:val="00255107"/>
    <w:rsid w:val="00274084"/>
    <w:rsid w:val="0027669B"/>
    <w:rsid w:val="00276B14"/>
    <w:rsid w:val="00280613"/>
    <w:rsid w:val="00295198"/>
    <w:rsid w:val="002A3425"/>
    <w:rsid w:val="002A46D1"/>
    <w:rsid w:val="002B183B"/>
    <w:rsid w:val="002B2012"/>
    <w:rsid w:val="002C744A"/>
    <w:rsid w:val="002D2821"/>
    <w:rsid w:val="002D738C"/>
    <w:rsid w:val="002F0507"/>
    <w:rsid w:val="002F36CA"/>
    <w:rsid w:val="00300D2C"/>
    <w:rsid w:val="00307DB8"/>
    <w:rsid w:val="00313C97"/>
    <w:rsid w:val="0032039B"/>
    <w:rsid w:val="00321AB2"/>
    <w:rsid w:val="003229B8"/>
    <w:rsid w:val="00322AD4"/>
    <w:rsid w:val="00331077"/>
    <w:rsid w:val="00353CC3"/>
    <w:rsid w:val="00356E15"/>
    <w:rsid w:val="00363690"/>
    <w:rsid w:val="00364C10"/>
    <w:rsid w:val="003666FC"/>
    <w:rsid w:val="003668E4"/>
    <w:rsid w:val="00381048"/>
    <w:rsid w:val="00390270"/>
    <w:rsid w:val="003B421D"/>
    <w:rsid w:val="003B564B"/>
    <w:rsid w:val="003B6D6E"/>
    <w:rsid w:val="003C1885"/>
    <w:rsid w:val="003D1933"/>
    <w:rsid w:val="003D77C0"/>
    <w:rsid w:val="003E66D8"/>
    <w:rsid w:val="003F3F16"/>
    <w:rsid w:val="003F4871"/>
    <w:rsid w:val="004176F6"/>
    <w:rsid w:val="00422777"/>
    <w:rsid w:val="004236D7"/>
    <w:rsid w:val="00433863"/>
    <w:rsid w:val="00437539"/>
    <w:rsid w:val="00437D10"/>
    <w:rsid w:val="004421A2"/>
    <w:rsid w:val="004516ED"/>
    <w:rsid w:val="004530B1"/>
    <w:rsid w:val="0046378B"/>
    <w:rsid w:val="004653FD"/>
    <w:rsid w:val="00467A35"/>
    <w:rsid w:val="004771C0"/>
    <w:rsid w:val="004A4728"/>
    <w:rsid w:val="004A48D5"/>
    <w:rsid w:val="004B1F9A"/>
    <w:rsid w:val="004B5AF6"/>
    <w:rsid w:val="004C39E2"/>
    <w:rsid w:val="004C3ECD"/>
    <w:rsid w:val="004C4171"/>
    <w:rsid w:val="004D213B"/>
    <w:rsid w:val="004D3B9F"/>
    <w:rsid w:val="004D5307"/>
    <w:rsid w:val="004D5B48"/>
    <w:rsid w:val="004E3AA4"/>
    <w:rsid w:val="004E7AAD"/>
    <w:rsid w:val="004F7428"/>
    <w:rsid w:val="00503461"/>
    <w:rsid w:val="00506E70"/>
    <w:rsid w:val="00507D3C"/>
    <w:rsid w:val="00511546"/>
    <w:rsid w:val="0051195C"/>
    <w:rsid w:val="00511AC2"/>
    <w:rsid w:val="00517827"/>
    <w:rsid w:val="00520092"/>
    <w:rsid w:val="00520C73"/>
    <w:rsid w:val="0052116E"/>
    <w:rsid w:val="005263E6"/>
    <w:rsid w:val="00532B4A"/>
    <w:rsid w:val="00537974"/>
    <w:rsid w:val="0054278C"/>
    <w:rsid w:val="00551355"/>
    <w:rsid w:val="00551777"/>
    <w:rsid w:val="00552CE8"/>
    <w:rsid w:val="00564A5C"/>
    <w:rsid w:val="00583748"/>
    <w:rsid w:val="005900FB"/>
    <w:rsid w:val="00594A5C"/>
    <w:rsid w:val="005A5DCD"/>
    <w:rsid w:val="005B5109"/>
    <w:rsid w:val="005B5408"/>
    <w:rsid w:val="005B7925"/>
    <w:rsid w:val="005C32E6"/>
    <w:rsid w:val="005E21CD"/>
    <w:rsid w:val="005F1DDD"/>
    <w:rsid w:val="00601707"/>
    <w:rsid w:val="006162D6"/>
    <w:rsid w:val="00622D16"/>
    <w:rsid w:val="0062413F"/>
    <w:rsid w:val="006265E9"/>
    <w:rsid w:val="00631080"/>
    <w:rsid w:val="00634FBA"/>
    <w:rsid w:val="00647B33"/>
    <w:rsid w:val="0066484F"/>
    <w:rsid w:val="0066680F"/>
    <w:rsid w:val="006700FD"/>
    <w:rsid w:val="00670A3F"/>
    <w:rsid w:val="00672A38"/>
    <w:rsid w:val="0068647F"/>
    <w:rsid w:val="00693C59"/>
    <w:rsid w:val="006A3173"/>
    <w:rsid w:val="006B0EDC"/>
    <w:rsid w:val="006B4B29"/>
    <w:rsid w:val="006C7379"/>
    <w:rsid w:val="006D559E"/>
    <w:rsid w:val="006E1385"/>
    <w:rsid w:val="00700FD9"/>
    <w:rsid w:val="00702410"/>
    <w:rsid w:val="007068D4"/>
    <w:rsid w:val="00706DC1"/>
    <w:rsid w:val="007120AF"/>
    <w:rsid w:val="0073324E"/>
    <w:rsid w:val="00740133"/>
    <w:rsid w:val="007442C1"/>
    <w:rsid w:val="007541DC"/>
    <w:rsid w:val="0077165A"/>
    <w:rsid w:val="00772C46"/>
    <w:rsid w:val="007845B9"/>
    <w:rsid w:val="00784C9A"/>
    <w:rsid w:val="00786C95"/>
    <w:rsid w:val="00797BB6"/>
    <w:rsid w:val="007A179C"/>
    <w:rsid w:val="007A3DB3"/>
    <w:rsid w:val="007A5EBB"/>
    <w:rsid w:val="007B31F4"/>
    <w:rsid w:val="007D4412"/>
    <w:rsid w:val="007D790D"/>
    <w:rsid w:val="007D7B92"/>
    <w:rsid w:val="007E3052"/>
    <w:rsid w:val="007E5C50"/>
    <w:rsid w:val="00802EF6"/>
    <w:rsid w:val="00815991"/>
    <w:rsid w:val="00820EA2"/>
    <w:rsid w:val="00831C2F"/>
    <w:rsid w:val="00833C06"/>
    <w:rsid w:val="0083501F"/>
    <w:rsid w:val="008404FE"/>
    <w:rsid w:val="00844168"/>
    <w:rsid w:val="00847A4A"/>
    <w:rsid w:val="008512FF"/>
    <w:rsid w:val="00853AB6"/>
    <w:rsid w:val="00855D3F"/>
    <w:rsid w:val="008613B2"/>
    <w:rsid w:val="00865270"/>
    <w:rsid w:val="0087084A"/>
    <w:rsid w:val="00873C09"/>
    <w:rsid w:val="00882004"/>
    <w:rsid w:val="00883A04"/>
    <w:rsid w:val="00885EAC"/>
    <w:rsid w:val="0088749E"/>
    <w:rsid w:val="00890A49"/>
    <w:rsid w:val="00895724"/>
    <w:rsid w:val="008A4382"/>
    <w:rsid w:val="008A661E"/>
    <w:rsid w:val="008B4D2F"/>
    <w:rsid w:val="008C2030"/>
    <w:rsid w:val="008D2E43"/>
    <w:rsid w:val="008E62B5"/>
    <w:rsid w:val="008F122E"/>
    <w:rsid w:val="008F1D79"/>
    <w:rsid w:val="008F4474"/>
    <w:rsid w:val="00921022"/>
    <w:rsid w:val="00923FF3"/>
    <w:rsid w:val="00924341"/>
    <w:rsid w:val="009315CD"/>
    <w:rsid w:val="0093245A"/>
    <w:rsid w:val="00943F7C"/>
    <w:rsid w:val="009642DD"/>
    <w:rsid w:val="00971DCB"/>
    <w:rsid w:val="00974305"/>
    <w:rsid w:val="009862F3"/>
    <w:rsid w:val="00991C99"/>
    <w:rsid w:val="00992E7F"/>
    <w:rsid w:val="009A0862"/>
    <w:rsid w:val="009A3D7B"/>
    <w:rsid w:val="009A671F"/>
    <w:rsid w:val="009B4124"/>
    <w:rsid w:val="009B44A3"/>
    <w:rsid w:val="009C3890"/>
    <w:rsid w:val="009C68AD"/>
    <w:rsid w:val="009C7AC9"/>
    <w:rsid w:val="009D0E0B"/>
    <w:rsid w:val="009E1D2D"/>
    <w:rsid w:val="009E4F24"/>
    <w:rsid w:val="009E7C77"/>
    <w:rsid w:val="009E7FC4"/>
    <w:rsid w:val="009F008C"/>
    <w:rsid w:val="009F44B6"/>
    <w:rsid w:val="00A0037F"/>
    <w:rsid w:val="00A1384F"/>
    <w:rsid w:val="00A217EB"/>
    <w:rsid w:val="00A22784"/>
    <w:rsid w:val="00A34C75"/>
    <w:rsid w:val="00A40563"/>
    <w:rsid w:val="00A44349"/>
    <w:rsid w:val="00A543C6"/>
    <w:rsid w:val="00A55AFF"/>
    <w:rsid w:val="00A64B7D"/>
    <w:rsid w:val="00A70E5B"/>
    <w:rsid w:val="00A71C81"/>
    <w:rsid w:val="00A755B4"/>
    <w:rsid w:val="00A770C0"/>
    <w:rsid w:val="00A8561E"/>
    <w:rsid w:val="00A8608E"/>
    <w:rsid w:val="00A87618"/>
    <w:rsid w:val="00A90397"/>
    <w:rsid w:val="00A92F4E"/>
    <w:rsid w:val="00A96E95"/>
    <w:rsid w:val="00AA73A7"/>
    <w:rsid w:val="00AB1556"/>
    <w:rsid w:val="00AC6C43"/>
    <w:rsid w:val="00AC7EBE"/>
    <w:rsid w:val="00AE2036"/>
    <w:rsid w:val="00AE2FA1"/>
    <w:rsid w:val="00AE38B0"/>
    <w:rsid w:val="00AF5002"/>
    <w:rsid w:val="00AF539A"/>
    <w:rsid w:val="00B03BB0"/>
    <w:rsid w:val="00B05251"/>
    <w:rsid w:val="00B14651"/>
    <w:rsid w:val="00B17CFD"/>
    <w:rsid w:val="00B2265A"/>
    <w:rsid w:val="00B3452E"/>
    <w:rsid w:val="00B40ED5"/>
    <w:rsid w:val="00B45668"/>
    <w:rsid w:val="00B50C1F"/>
    <w:rsid w:val="00B50D2F"/>
    <w:rsid w:val="00B65247"/>
    <w:rsid w:val="00B81ECF"/>
    <w:rsid w:val="00BA0401"/>
    <w:rsid w:val="00BA5AA1"/>
    <w:rsid w:val="00BB04DF"/>
    <w:rsid w:val="00BB1006"/>
    <w:rsid w:val="00BB1262"/>
    <w:rsid w:val="00BC29BD"/>
    <w:rsid w:val="00BE64C2"/>
    <w:rsid w:val="00BE6696"/>
    <w:rsid w:val="00BF2BDA"/>
    <w:rsid w:val="00C00311"/>
    <w:rsid w:val="00C1056D"/>
    <w:rsid w:val="00C17F14"/>
    <w:rsid w:val="00C20485"/>
    <w:rsid w:val="00C23781"/>
    <w:rsid w:val="00C253D6"/>
    <w:rsid w:val="00C25BE7"/>
    <w:rsid w:val="00C26D3B"/>
    <w:rsid w:val="00C30249"/>
    <w:rsid w:val="00C305F5"/>
    <w:rsid w:val="00C30EA4"/>
    <w:rsid w:val="00C30EF3"/>
    <w:rsid w:val="00C332E6"/>
    <w:rsid w:val="00C47540"/>
    <w:rsid w:val="00C51A97"/>
    <w:rsid w:val="00C51DCC"/>
    <w:rsid w:val="00C526C7"/>
    <w:rsid w:val="00C56C2A"/>
    <w:rsid w:val="00C611AD"/>
    <w:rsid w:val="00C710E9"/>
    <w:rsid w:val="00C71466"/>
    <w:rsid w:val="00C7302F"/>
    <w:rsid w:val="00C745A6"/>
    <w:rsid w:val="00C8102E"/>
    <w:rsid w:val="00C8284C"/>
    <w:rsid w:val="00C91423"/>
    <w:rsid w:val="00CA140B"/>
    <w:rsid w:val="00CA2AC0"/>
    <w:rsid w:val="00CA619E"/>
    <w:rsid w:val="00CB7C71"/>
    <w:rsid w:val="00CC69C5"/>
    <w:rsid w:val="00CE1C58"/>
    <w:rsid w:val="00D07BFC"/>
    <w:rsid w:val="00D11458"/>
    <w:rsid w:val="00D14542"/>
    <w:rsid w:val="00D26565"/>
    <w:rsid w:val="00D31F0E"/>
    <w:rsid w:val="00D324D5"/>
    <w:rsid w:val="00D417F9"/>
    <w:rsid w:val="00D643B3"/>
    <w:rsid w:val="00D65AD1"/>
    <w:rsid w:val="00D66E20"/>
    <w:rsid w:val="00D67DA6"/>
    <w:rsid w:val="00D75E69"/>
    <w:rsid w:val="00D8062C"/>
    <w:rsid w:val="00D848E2"/>
    <w:rsid w:val="00D8741F"/>
    <w:rsid w:val="00D91CD5"/>
    <w:rsid w:val="00D97164"/>
    <w:rsid w:val="00DA07C1"/>
    <w:rsid w:val="00DA3135"/>
    <w:rsid w:val="00DA73C8"/>
    <w:rsid w:val="00DB0787"/>
    <w:rsid w:val="00DB5239"/>
    <w:rsid w:val="00DC093C"/>
    <w:rsid w:val="00DC1416"/>
    <w:rsid w:val="00DC2806"/>
    <w:rsid w:val="00DC3241"/>
    <w:rsid w:val="00DC4B00"/>
    <w:rsid w:val="00DC5064"/>
    <w:rsid w:val="00DC6F2F"/>
    <w:rsid w:val="00DD3649"/>
    <w:rsid w:val="00DD3B8C"/>
    <w:rsid w:val="00DD64CB"/>
    <w:rsid w:val="00DE22F4"/>
    <w:rsid w:val="00DE2BEA"/>
    <w:rsid w:val="00DE4AE9"/>
    <w:rsid w:val="00DF413A"/>
    <w:rsid w:val="00E00E4F"/>
    <w:rsid w:val="00E03DCB"/>
    <w:rsid w:val="00E0587B"/>
    <w:rsid w:val="00E119D7"/>
    <w:rsid w:val="00E26980"/>
    <w:rsid w:val="00E30458"/>
    <w:rsid w:val="00E32C25"/>
    <w:rsid w:val="00E40ADC"/>
    <w:rsid w:val="00E44113"/>
    <w:rsid w:val="00E51048"/>
    <w:rsid w:val="00E52038"/>
    <w:rsid w:val="00E667FF"/>
    <w:rsid w:val="00E81D51"/>
    <w:rsid w:val="00E8298F"/>
    <w:rsid w:val="00E84092"/>
    <w:rsid w:val="00E84180"/>
    <w:rsid w:val="00E849D7"/>
    <w:rsid w:val="00E8735F"/>
    <w:rsid w:val="00E95438"/>
    <w:rsid w:val="00E97030"/>
    <w:rsid w:val="00EA76E7"/>
    <w:rsid w:val="00EB1A14"/>
    <w:rsid w:val="00EB7737"/>
    <w:rsid w:val="00EC3047"/>
    <w:rsid w:val="00ED4FA4"/>
    <w:rsid w:val="00EE0583"/>
    <w:rsid w:val="00EE4F4E"/>
    <w:rsid w:val="00EF06CA"/>
    <w:rsid w:val="00EF5505"/>
    <w:rsid w:val="00EF6C3E"/>
    <w:rsid w:val="00EF7C23"/>
    <w:rsid w:val="00F00CE1"/>
    <w:rsid w:val="00F027E9"/>
    <w:rsid w:val="00F054CE"/>
    <w:rsid w:val="00F0696E"/>
    <w:rsid w:val="00F07804"/>
    <w:rsid w:val="00F10AEC"/>
    <w:rsid w:val="00F15CF7"/>
    <w:rsid w:val="00F2330F"/>
    <w:rsid w:val="00F26080"/>
    <w:rsid w:val="00F4157B"/>
    <w:rsid w:val="00F51643"/>
    <w:rsid w:val="00F56F71"/>
    <w:rsid w:val="00F61F36"/>
    <w:rsid w:val="00F63256"/>
    <w:rsid w:val="00F6361F"/>
    <w:rsid w:val="00F7475F"/>
    <w:rsid w:val="00F82B7F"/>
    <w:rsid w:val="00FA01AF"/>
    <w:rsid w:val="00FA1BE6"/>
    <w:rsid w:val="00FA3B39"/>
    <w:rsid w:val="00FA729B"/>
    <w:rsid w:val="00FB1D4B"/>
    <w:rsid w:val="00FB3FAC"/>
    <w:rsid w:val="00FB5339"/>
    <w:rsid w:val="00FC2320"/>
    <w:rsid w:val="00FC356E"/>
    <w:rsid w:val="00FC66E1"/>
    <w:rsid w:val="00FD5B25"/>
    <w:rsid w:val="00FE0FB5"/>
    <w:rsid w:val="00FE573B"/>
    <w:rsid w:val="00FE693D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263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6680F"/>
  </w:style>
  <w:style w:type="paragraph" w:styleId="a6">
    <w:name w:val="footer"/>
    <w:basedOn w:val="a"/>
    <w:link w:val="a7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680F"/>
  </w:style>
  <w:style w:type="character" w:styleId="a8">
    <w:name w:val="Hyperlink"/>
    <w:basedOn w:val="a0"/>
    <w:uiPriority w:val="99"/>
    <w:rsid w:val="0066680F"/>
    <w:rPr>
      <w:color w:val="0563C1"/>
      <w:u w:val="single"/>
    </w:rPr>
  </w:style>
  <w:style w:type="paragraph" w:styleId="a9">
    <w:name w:val="Body Text Indent"/>
    <w:basedOn w:val="a"/>
    <w:link w:val="aa"/>
    <w:uiPriority w:val="99"/>
    <w:rsid w:val="00E52038"/>
    <w:pPr>
      <w:spacing w:after="120" w:line="276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2038"/>
    <w:rPr>
      <w:rFonts w:ascii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C7EBE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7EBE"/>
  </w:style>
  <w:style w:type="table" w:styleId="ad">
    <w:name w:val="Table Grid"/>
    <w:basedOn w:val="a1"/>
    <w:uiPriority w:val="99"/>
    <w:rsid w:val="00AC7E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4AE9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Основной текст 21"/>
    <w:basedOn w:val="a"/>
    <w:uiPriority w:val="99"/>
    <w:rsid w:val="00AF5002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738C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2D738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26080"/>
  </w:style>
  <w:style w:type="character" w:customStyle="1" w:styleId="1">
    <w:name w:val="Гиперссылка1"/>
    <w:basedOn w:val="a0"/>
    <w:uiPriority w:val="99"/>
    <w:rsid w:val="00847A4A"/>
    <w:rPr>
      <w:color w:val="0000FF"/>
      <w:u w:val="single"/>
    </w:rPr>
  </w:style>
  <w:style w:type="paragraph" w:customStyle="1" w:styleId="Default">
    <w:name w:val="Default"/>
    <w:uiPriority w:val="99"/>
    <w:rsid w:val="00E954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C7146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locked/>
    <w:rsid w:val="002B20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2B2012"/>
    <w:rPr>
      <w:rFonts w:ascii="Times New Roman" w:eastAsia="Times New Roman" w:hAnsi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263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6680F"/>
  </w:style>
  <w:style w:type="paragraph" w:styleId="a6">
    <w:name w:val="footer"/>
    <w:basedOn w:val="a"/>
    <w:link w:val="a7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680F"/>
  </w:style>
  <w:style w:type="character" w:styleId="a8">
    <w:name w:val="Hyperlink"/>
    <w:basedOn w:val="a0"/>
    <w:uiPriority w:val="99"/>
    <w:rsid w:val="0066680F"/>
    <w:rPr>
      <w:color w:val="0563C1"/>
      <w:u w:val="single"/>
    </w:rPr>
  </w:style>
  <w:style w:type="paragraph" w:styleId="a9">
    <w:name w:val="Body Text Indent"/>
    <w:basedOn w:val="a"/>
    <w:link w:val="aa"/>
    <w:uiPriority w:val="99"/>
    <w:rsid w:val="00E52038"/>
    <w:pPr>
      <w:spacing w:after="120" w:line="276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2038"/>
    <w:rPr>
      <w:rFonts w:ascii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C7EBE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7EBE"/>
  </w:style>
  <w:style w:type="table" w:styleId="ad">
    <w:name w:val="Table Grid"/>
    <w:basedOn w:val="a1"/>
    <w:uiPriority w:val="99"/>
    <w:rsid w:val="00AC7E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4AE9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Основной текст 21"/>
    <w:basedOn w:val="a"/>
    <w:uiPriority w:val="99"/>
    <w:rsid w:val="00AF5002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738C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2D738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F26080"/>
  </w:style>
  <w:style w:type="character" w:customStyle="1" w:styleId="1">
    <w:name w:val="Гиперссылка1"/>
    <w:basedOn w:val="a0"/>
    <w:uiPriority w:val="99"/>
    <w:rsid w:val="00847A4A"/>
    <w:rPr>
      <w:color w:val="0000FF"/>
      <w:u w:val="single"/>
    </w:rPr>
  </w:style>
  <w:style w:type="paragraph" w:customStyle="1" w:styleId="Default">
    <w:name w:val="Default"/>
    <w:uiPriority w:val="99"/>
    <w:rsid w:val="00E954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C71466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locked/>
    <w:rsid w:val="002B20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2B2012"/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F2325F6333997A4BF49FD798452DAD973AD06626314B81683117DF9CFB4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8D10-0DAF-4D01-A100-0E918AB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КСК 2</cp:lastModifiedBy>
  <cp:revision>2</cp:revision>
  <cp:lastPrinted>2021-12-06T03:10:00Z</cp:lastPrinted>
  <dcterms:created xsi:type="dcterms:W3CDTF">2021-12-10T01:16:00Z</dcterms:created>
  <dcterms:modified xsi:type="dcterms:W3CDTF">2021-12-10T01:16:00Z</dcterms:modified>
</cp:coreProperties>
</file>